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C888" w14:textId="77777777" w:rsidR="00CB716A" w:rsidRDefault="00000000">
      <w:pPr>
        <w:spacing w:before="74" w:line="367" w:lineRule="auto"/>
        <w:ind w:left="2505" w:right="2494" w:hanging="8"/>
        <w:jc w:val="center"/>
        <w:rPr>
          <w:rFonts w:ascii="Calibri"/>
          <w:b/>
        </w:rPr>
      </w:pPr>
      <w:r>
        <w:rPr>
          <w:noProof/>
        </w:rPr>
        <w:drawing>
          <wp:anchor distT="0" distB="0" distL="0" distR="0" simplePos="0" relativeHeight="487536128" behindDoc="1" locked="0" layoutInCell="1" allowOverlap="1" wp14:anchorId="51243076" wp14:editId="7463ED50">
            <wp:simplePos x="0" y="0"/>
            <wp:positionH relativeFrom="page">
              <wp:posOffset>3562004</wp:posOffset>
            </wp:positionH>
            <wp:positionV relativeFrom="paragraph">
              <wp:posOffset>736580</wp:posOffset>
            </wp:positionV>
            <wp:extent cx="32433" cy="1098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2433" cy="109852"/>
                    </a:xfrm>
                    <a:prstGeom prst="rect">
                      <a:avLst/>
                    </a:prstGeom>
                  </pic:spPr>
                </pic:pic>
              </a:graphicData>
            </a:graphic>
          </wp:anchor>
        </w:drawing>
      </w:r>
      <w:r>
        <w:rPr>
          <w:rFonts w:ascii="Calibri"/>
          <w:b/>
        </w:rPr>
        <w:t>Decatur</w:t>
      </w:r>
      <w:r>
        <w:rPr>
          <w:rFonts w:ascii="Calibri"/>
          <w:b/>
          <w:spacing w:val="-1"/>
        </w:rPr>
        <w:t xml:space="preserve"> </w:t>
      </w:r>
      <w:r>
        <w:rPr>
          <w:rFonts w:ascii="Calibri"/>
          <w:b/>
        </w:rPr>
        <w:t>County</w:t>
      </w:r>
      <w:r>
        <w:rPr>
          <w:rFonts w:ascii="Calibri"/>
          <w:b/>
          <w:spacing w:val="-8"/>
        </w:rPr>
        <w:t xml:space="preserve"> </w:t>
      </w:r>
      <w:r>
        <w:rPr>
          <w:rFonts w:ascii="Calibri"/>
          <w:b/>
        </w:rPr>
        <w:t>Board</w:t>
      </w:r>
      <w:r>
        <w:rPr>
          <w:rFonts w:ascii="Calibri"/>
          <w:b/>
          <w:spacing w:val="-12"/>
        </w:rPr>
        <w:t xml:space="preserve"> </w:t>
      </w:r>
      <w:r>
        <w:rPr>
          <w:rFonts w:ascii="Calibri"/>
          <w:b/>
        </w:rPr>
        <w:t>of</w:t>
      </w:r>
      <w:r>
        <w:rPr>
          <w:rFonts w:ascii="Calibri"/>
          <w:b/>
          <w:spacing w:val="-7"/>
        </w:rPr>
        <w:t xml:space="preserve"> </w:t>
      </w:r>
      <w:r>
        <w:rPr>
          <w:rFonts w:ascii="Calibri"/>
          <w:b/>
        </w:rPr>
        <w:t>Elections</w:t>
      </w:r>
      <w:r>
        <w:rPr>
          <w:rFonts w:ascii="Calibri"/>
          <w:b/>
          <w:spacing w:val="-11"/>
        </w:rPr>
        <w:t xml:space="preserve"> </w:t>
      </w:r>
      <w:r>
        <w:rPr>
          <w:rFonts w:ascii="Calibri"/>
          <w:b/>
        </w:rPr>
        <w:t>and</w:t>
      </w:r>
      <w:r>
        <w:rPr>
          <w:rFonts w:ascii="Calibri"/>
          <w:b/>
          <w:spacing w:val="-6"/>
        </w:rPr>
        <w:t xml:space="preserve"> </w:t>
      </w:r>
      <w:r>
        <w:rPr>
          <w:rFonts w:ascii="Calibri"/>
          <w:b/>
        </w:rPr>
        <w:t>Registration Decatur</w:t>
      </w:r>
      <w:r>
        <w:rPr>
          <w:rFonts w:ascii="Calibri"/>
          <w:b/>
          <w:spacing w:val="-11"/>
        </w:rPr>
        <w:t xml:space="preserve"> </w:t>
      </w:r>
      <w:r>
        <w:rPr>
          <w:rFonts w:ascii="Calibri"/>
          <w:b/>
        </w:rPr>
        <w:t>County</w:t>
      </w:r>
      <w:r>
        <w:rPr>
          <w:rFonts w:ascii="Calibri"/>
          <w:b/>
          <w:spacing w:val="-11"/>
        </w:rPr>
        <w:t xml:space="preserve"> </w:t>
      </w:r>
      <w:r>
        <w:rPr>
          <w:rFonts w:ascii="Calibri"/>
          <w:b/>
        </w:rPr>
        <w:t>Elections</w:t>
      </w:r>
      <w:r>
        <w:rPr>
          <w:rFonts w:ascii="Calibri"/>
          <w:b/>
          <w:spacing w:val="-13"/>
        </w:rPr>
        <w:t xml:space="preserve"> </w:t>
      </w:r>
      <w:r>
        <w:rPr>
          <w:rFonts w:ascii="Calibri"/>
          <w:b/>
        </w:rPr>
        <w:t>Office,</w:t>
      </w:r>
      <w:r>
        <w:rPr>
          <w:rFonts w:ascii="Calibri"/>
          <w:b/>
          <w:spacing w:val="-9"/>
        </w:rPr>
        <w:t xml:space="preserve"> </w:t>
      </w:r>
      <w:r>
        <w:rPr>
          <w:rFonts w:ascii="Calibri"/>
          <w:b/>
        </w:rPr>
        <w:t>Courthouse</w:t>
      </w:r>
      <w:r>
        <w:rPr>
          <w:rFonts w:ascii="Calibri"/>
          <w:b/>
          <w:spacing w:val="-12"/>
        </w:rPr>
        <w:t xml:space="preserve"> </w:t>
      </w:r>
      <w:r>
        <w:rPr>
          <w:rFonts w:ascii="Calibri"/>
          <w:b/>
        </w:rPr>
        <w:t>Annex 122-W.</w:t>
      </w:r>
      <w:r>
        <w:rPr>
          <w:rFonts w:ascii="Calibri"/>
          <w:b/>
          <w:spacing w:val="-4"/>
        </w:rPr>
        <w:t xml:space="preserve"> </w:t>
      </w:r>
      <w:r>
        <w:rPr>
          <w:rFonts w:ascii="Calibri"/>
          <w:b/>
        </w:rPr>
        <w:t>Water St.</w:t>
      </w:r>
    </w:p>
    <w:p w14:paraId="3B92E45F" w14:textId="77777777" w:rsidR="00CB716A" w:rsidRDefault="00000000">
      <w:pPr>
        <w:ind w:left="17"/>
        <w:jc w:val="center"/>
        <w:rPr>
          <w:rFonts w:ascii="Calibri"/>
          <w:b/>
        </w:rPr>
      </w:pPr>
      <w:r>
        <w:rPr>
          <w:rFonts w:ascii="Calibri"/>
          <w:b/>
        </w:rPr>
        <w:t>Bainbridge,</w:t>
      </w:r>
      <w:r>
        <w:rPr>
          <w:rFonts w:ascii="Calibri"/>
          <w:b/>
          <w:spacing w:val="-13"/>
        </w:rPr>
        <w:t xml:space="preserve"> </w:t>
      </w:r>
      <w:r>
        <w:rPr>
          <w:rFonts w:ascii="Calibri"/>
          <w:b/>
        </w:rPr>
        <w:t>GA</w:t>
      </w:r>
      <w:r>
        <w:rPr>
          <w:rFonts w:ascii="Calibri"/>
          <w:b/>
          <w:spacing w:val="-12"/>
        </w:rPr>
        <w:t xml:space="preserve"> </w:t>
      </w:r>
      <w:r>
        <w:rPr>
          <w:rFonts w:ascii="Calibri"/>
          <w:b/>
          <w:spacing w:val="-2"/>
        </w:rPr>
        <w:t>39817</w:t>
      </w:r>
    </w:p>
    <w:p w14:paraId="0D4FD79F" w14:textId="7E45D202" w:rsidR="00CB716A" w:rsidRDefault="00304AA7">
      <w:pPr>
        <w:spacing w:before="141"/>
        <w:ind w:left="17" w:right="17"/>
        <w:jc w:val="center"/>
        <w:rPr>
          <w:rFonts w:ascii="Calibri"/>
          <w:b/>
        </w:rPr>
      </w:pPr>
      <w:r>
        <w:rPr>
          <w:rFonts w:ascii="Calibri"/>
          <w:b/>
        </w:rPr>
        <w:t>December 10</w:t>
      </w:r>
      <w:r w:rsidR="003E4444">
        <w:rPr>
          <w:rFonts w:ascii="Calibri"/>
          <w:b/>
        </w:rPr>
        <w:t>, 2024</w:t>
      </w:r>
    </w:p>
    <w:p w14:paraId="4B0FB0B3" w14:textId="77777777" w:rsidR="00CB716A" w:rsidRDefault="00CB716A">
      <w:pPr>
        <w:pStyle w:val="BodyText"/>
        <w:rPr>
          <w:rFonts w:ascii="Calibri"/>
          <w:b/>
          <w:sz w:val="22"/>
        </w:rPr>
      </w:pPr>
    </w:p>
    <w:p w14:paraId="33FA96E0" w14:textId="77777777" w:rsidR="00CB716A" w:rsidRDefault="00CB716A">
      <w:pPr>
        <w:pStyle w:val="BodyText"/>
        <w:spacing w:before="17"/>
        <w:rPr>
          <w:rFonts w:ascii="Calibri"/>
          <w:b/>
          <w:sz w:val="22"/>
        </w:rPr>
      </w:pPr>
    </w:p>
    <w:p w14:paraId="2F7ACCAB" w14:textId="77777777" w:rsidR="00CB716A" w:rsidRPr="00570165" w:rsidRDefault="00000000">
      <w:pPr>
        <w:ind w:left="188"/>
        <w:rPr>
          <w:rFonts w:asciiTheme="minorHAnsi" w:hAnsiTheme="minorHAnsi" w:cstheme="minorHAnsi"/>
          <w:b/>
        </w:rPr>
      </w:pPr>
      <w:r w:rsidRPr="00570165">
        <w:rPr>
          <w:rFonts w:asciiTheme="minorHAnsi" w:hAnsiTheme="minorHAnsi" w:cstheme="minorHAnsi"/>
          <w:b/>
        </w:rPr>
        <w:t>Call</w:t>
      </w:r>
      <w:r w:rsidRPr="00570165">
        <w:rPr>
          <w:rFonts w:asciiTheme="minorHAnsi" w:hAnsiTheme="minorHAnsi" w:cstheme="minorHAnsi"/>
          <w:b/>
          <w:spacing w:val="-16"/>
        </w:rPr>
        <w:t xml:space="preserve"> </w:t>
      </w:r>
      <w:r w:rsidRPr="00570165">
        <w:rPr>
          <w:rFonts w:asciiTheme="minorHAnsi" w:hAnsiTheme="minorHAnsi" w:cstheme="minorHAnsi"/>
          <w:b/>
        </w:rPr>
        <w:t>To</w:t>
      </w:r>
      <w:r w:rsidRPr="00570165">
        <w:rPr>
          <w:rFonts w:asciiTheme="minorHAnsi" w:hAnsiTheme="minorHAnsi" w:cstheme="minorHAnsi"/>
          <w:b/>
          <w:spacing w:val="3"/>
        </w:rPr>
        <w:t xml:space="preserve"> </w:t>
      </w:r>
      <w:r w:rsidRPr="00570165">
        <w:rPr>
          <w:rFonts w:asciiTheme="minorHAnsi" w:hAnsiTheme="minorHAnsi" w:cstheme="minorHAnsi"/>
          <w:b/>
          <w:spacing w:val="-2"/>
        </w:rPr>
        <w:t>Order</w:t>
      </w:r>
    </w:p>
    <w:p w14:paraId="150A85EE" w14:textId="77777777" w:rsidR="00CB716A" w:rsidRPr="00570165" w:rsidRDefault="00000000" w:rsidP="00570165">
      <w:pPr>
        <w:spacing w:before="142"/>
        <w:rPr>
          <w:rFonts w:asciiTheme="minorHAnsi" w:hAnsiTheme="minorHAnsi" w:cstheme="minorHAnsi"/>
          <w:b/>
        </w:rPr>
      </w:pPr>
      <w:r w:rsidRPr="00570165">
        <w:rPr>
          <w:rFonts w:asciiTheme="minorHAnsi" w:hAnsiTheme="minorHAnsi" w:cstheme="minorHAnsi"/>
          <w:b/>
          <w:spacing w:val="-2"/>
        </w:rPr>
        <w:t>Administrative</w:t>
      </w:r>
      <w:r w:rsidRPr="00570165">
        <w:rPr>
          <w:rFonts w:asciiTheme="minorHAnsi" w:hAnsiTheme="minorHAnsi" w:cstheme="minorHAnsi"/>
          <w:b/>
          <w:spacing w:val="16"/>
        </w:rPr>
        <w:t xml:space="preserve"> </w:t>
      </w:r>
      <w:r w:rsidRPr="00570165">
        <w:rPr>
          <w:rFonts w:asciiTheme="minorHAnsi" w:hAnsiTheme="minorHAnsi" w:cstheme="minorHAnsi"/>
          <w:b/>
          <w:spacing w:val="-2"/>
        </w:rPr>
        <w:t>Notes</w:t>
      </w:r>
      <w:r w:rsidRPr="00570165">
        <w:rPr>
          <w:rFonts w:asciiTheme="minorHAnsi" w:hAnsiTheme="minorHAnsi" w:cstheme="minorHAnsi"/>
          <w:b/>
          <w:spacing w:val="-6"/>
        </w:rPr>
        <w:t xml:space="preserve"> </w:t>
      </w:r>
      <w:r w:rsidRPr="00570165">
        <w:rPr>
          <w:rFonts w:asciiTheme="minorHAnsi" w:hAnsiTheme="minorHAnsi" w:cstheme="minorHAnsi"/>
          <w:b/>
          <w:spacing w:val="-2"/>
        </w:rPr>
        <w:t>and</w:t>
      </w:r>
      <w:r w:rsidRPr="00570165">
        <w:rPr>
          <w:rFonts w:asciiTheme="minorHAnsi" w:hAnsiTheme="minorHAnsi" w:cstheme="minorHAnsi"/>
          <w:b/>
          <w:spacing w:val="-5"/>
        </w:rPr>
        <w:t xml:space="preserve"> </w:t>
      </w:r>
      <w:r w:rsidRPr="00570165">
        <w:rPr>
          <w:rFonts w:asciiTheme="minorHAnsi" w:hAnsiTheme="minorHAnsi" w:cstheme="minorHAnsi"/>
          <w:b/>
          <w:spacing w:val="-2"/>
        </w:rPr>
        <w:t>Announcements</w:t>
      </w:r>
    </w:p>
    <w:p w14:paraId="3E867180" w14:textId="12C41670" w:rsidR="00E66835" w:rsidRPr="00570165" w:rsidRDefault="00000000" w:rsidP="008B6940">
      <w:pPr>
        <w:pStyle w:val="BodyText"/>
        <w:rPr>
          <w:rFonts w:asciiTheme="minorHAnsi" w:hAnsiTheme="minorHAnsi" w:cstheme="minorHAnsi"/>
          <w:sz w:val="22"/>
          <w:szCs w:val="22"/>
        </w:rPr>
      </w:pPr>
      <w:r w:rsidRPr="00570165">
        <w:rPr>
          <w:rFonts w:asciiTheme="minorHAnsi" w:hAnsiTheme="minorHAnsi" w:cstheme="minorHAnsi"/>
          <w:sz w:val="22"/>
          <w:szCs w:val="22"/>
        </w:rPr>
        <w:t>The</w:t>
      </w:r>
      <w:r w:rsidRPr="00570165">
        <w:rPr>
          <w:rFonts w:asciiTheme="minorHAnsi" w:hAnsiTheme="minorHAnsi" w:cstheme="minorHAnsi"/>
          <w:spacing w:val="-3"/>
          <w:sz w:val="22"/>
          <w:szCs w:val="22"/>
        </w:rPr>
        <w:t xml:space="preserve"> </w:t>
      </w:r>
      <w:r w:rsidRPr="00570165">
        <w:rPr>
          <w:rFonts w:asciiTheme="minorHAnsi" w:hAnsiTheme="minorHAnsi" w:cstheme="minorHAnsi"/>
          <w:sz w:val="22"/>
          <w:szCs w:val="22"/>
        </w:rPr>
        <w:t>regularly</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scheduled meeting</w:t>
      </w:r>
      <w:r w:rsidRPr="00570165">
        <w:rPr>
          <w:rFonts w:asciiTheme="minorHAnsi" w:hAnsiTheme="minorHAnsi" w:cstheme="minorHAnsi"/>
          <w:spacing w:val="-1"/>
          <w:sz w:val="22"/>
          <w:szCs w:val="22"/>
        </w:rPr>
        <w:t xml:space="preserve"> </w:t>
      </w:r>
      <w:r w:rsidRPr="00570165">
        <w:rPr>
          <w:rFonts w:asciiTheme="minorHAnsi" w:hAnsiTheme="minorHAnsi" w:cstheme="minorHAnsi"/>
          <w:sz w:val="22"/>
          <w:szCs w:val="22"/>
        </w:rPr>
        <w:t xml:space="preserve">of the Decatur County Board of Elections and Voter Registration was called to order by Chairman Holmes at </w:t>
      </w:r>
      <w:r w:rsidR="00AE085A" w:rsidRPr="00570165">
        <w:rPr>
          <w:rFonts w:asciiTheme="minorHAnsi" w:hAnsiTheme="minorHAnsi" w:cstheme="minorHAnsi"/>
          <w:sz w:val="22"/>
          <w:szCs w:val="22"/>
        </w:rPr>
        <w:t>6:3</w:t>
      </w:r>
      <w:r w:rsidR="0072529B">
        <w:rPr>
          <w:rFonts w:asciiTheme="minorHAnsi" w:hAnsiTheme="minorHAnsi" w:cstheme="minorHAnsi"/>
          <w:sz w:val="22"/>
          <w:szCs w:val="22"/>
        </w:rPr>
        <w:t>0</w:t>
      </w:r>
      <w:r w:rsidRPr="00570165">
        <w:rPr>
          <w:rFonts w:asciiTheme="minorHAnsi" w:hAnsiTheme="minorHAnsi" w:cstheme="minorHAnsi"/>
          <w:sz w:val="22"/>
          <w:szCs w:val="22"/>
        </w:rPr>
        <w:t xml:space="preserve"> </w:t>
      </w:r>
      <w:r w:rsidR="00AE085A" w:rsidRPr="00570165">
        <w:rPr>
          <w:rFonts w:asciiTheme="minorHAnsi" w:hAnsiTheme="minorHAnsi" w:cstheme="minorHAnsi"/>
          <w:sz w:val="22"/>
          <w:szCs w:val="22"/>
        </w:rPr>
        <w:t>p.m.</w:t>
      </w:r>
      <w:r w:rsidRPr="00570165">
        <w:rPr>
          <w:rFonts w:asciiTheme="minorHAnsi" w:hAnsiTheme="minorHAnsi" w:cstheme="minorHAnsi"/>
          <w:sz w:val="22"/>
          <w:szCs w:val="22"/>
        </w:rPr>
        <w:t xml:space="preserve"> and stated</w:t>
      </w:r>
      <w:r w:rsidRPr="00570165">
        <w:rPr>
          <w:rFonts w:asciiTheme="minorHAnsi" w:hAnsiTheme="minorHAnsi" w:cstheme="minorHAnsi"/>
          <w:spacing w:val="-1"/>
          <w:sz w:val="22"/>
          <w:szCs w:val="22"/>
        </w:rPr>
        <w:t xml:space="preserve"> </w:t>
      </w:r>
      <w:r w:rsidRPr="00570165">
        <w:rPr>
          <w:rFonts w:asciiTheme="minorHAnsi" w:hAnsiTheme="minorHAnsi" w:cstheme="minorHAnsi"/>
          <w:sz w:val="22"/>
          <w:szCs w:val="22"/>
        </w:rPr>
        <w:t>that</w:t>
      </w:r>
      <w:r w:rsidRPr="00570165">
        <w:rPr>
          <w:rFonts w:asciiTheme="minorHAnsi" w:hAnsiTheme="minorHAnsi" w:cstheme="minorHAnsi"/>
          <w:spacing w:val="-7"/>
          <w:sz w:val="22"/>
          <w:szCs w:val="22"/>
        </w:rPr>
        <w:t xml:space="preserve"> </w:t>
      </w:r>
      <w:r w:rsidRPr="00570165">
        <w:rPr>
          <w:rFonts w:asciiTheme="minorHAnsi" w:hAnsiTheme="minorHAnsi" w:cstheme="minorHAnsi"/>
          <w:sz w:val="22"/>
          <w:szCs w:val="22"/>
        </w:rPr>
        <w:t>the meeting had</w:t>
      </w:r>
      <w:r w:rsidRPr="00570165">
        <w:rPr>
          <w:rFonts w:asciiTheme="minorHAnsi" w:hAnsiTheme="minorHAnsi" w:cstheme="minorHAnsi"/>
          <w:spacing w:val="-3"/>
          <w:sz w:val="22"/>
          <w:szCs w:val="22"/>
        </w:rPr>
        <w:t xml:space="preserve"> </w:t>
      </w:r>
      <w:r w:rsidRPr="00570165">
        <w:rPr>
          <w:rFonts w:asciiTheme="minorHAnsi" w:hAnsiTheme="minorHAnsi" w:cstheme="minorHAnsi"/>
          <w:sz w:val="22"/>
          <w:szCs w:val="22"/>
        </w:rPr>
        <w:t>been duly advertised in the newspaper, and on the</w:t>
      </w:r>
      <w:r w:rsidRPr="00570165">
        <w:rPr>
          <w:rFonts w:asciiTheme="minorHAnsi" w:hAnsiTheme="minorHAnsi" w:cstheme="minorHAnsi"/>
          <w:spacing w:val="-4"/>
          <w:sz w:val="22"/>
          <w:szCs w:val="22"/>
        </w:rPr>
        <w:t xml:space="preserve"> </w:t>
      </w:r>
      <w:r w:rsidRPr="00570165">
        <w:rPr>
          <w:rFonts w:asciiTheme="minorHAnsi" w:hAnsiTheme="minorHAnsi" w:cstheme="minorHAnsi"/>
          <w:sz w:val="22"/>
          <w:szCs w:val="22"/>
        </w:rPr>
        <w:t>appropriate</w:t>
      </w:r>
      <w:r w:rsidRPr="00570165">
        <w:rPr>
          <w:rFonts w:asciiTheme="minorHAnsi" w:hAnsiTheme="minorHAnsi" w:cstheme="minorHAnsi"/>
          <w:spacing w:val="-12"/>
          <w:sz w:val="22"/>
          <w:szCs w:val="22"/>
        </w:rPr>
        <w:t xml:space="preserve"> </w:t>
      </w:r>
      <w:r w:rsidRPr="00570165">
        <w:rPr>
          <w:rFonts w:asciiTheme="minorHAnsi" w:hAnsiTheme="minorHAnsi" w:cstheme="minorHAnsi"/>
          <w:sz w:val="22"/>
          <w:szCs w:val="22"/>
        </w:rPr>
        <w:t>building</w:t>
      </w:r>
      <w:r w:rsidRPr="00570165">
        <w:rPr>
          <w:rFonts w:asciiTheme="minorHAnsi" w:hAnsiTheme="minorHAnsi" w:cstheme="minorHAnsi"/>
          <w:spacing w:val="-4"/>
          <w:sz w:val="22"/>
          <w:szCs w:val="22"/>
        </w:rPr>
        <w:t xml:space="preserve"> </w:t>
      </w:r>
      <w:r w:rsidRPr="00570165">
        <w:rPr>
          <w:rFonts w:asciiTheme="minorHAnsi" w:hAnsiTheme="minorHAnsi" w:cstheme="minorHAnsi"/>
          <w:sz w:val="22"/>
          <w:szCs w:val="22"/>
        </w:rPr>
        <w:t>properly identifying the</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meeting</w:t>
      </w:r>
      <w:r w:rsidRPr="00570165">
        <w:rPr>
          <w:rFonts w:asciiTheme="minorHAnsi" w:hAnsiTheme="minorHAnsi" w:cstheme="minorHAnsi"/>
          <w:spacing w:val="-8"/>
          <w:sz w:val="22"/>
          <w:szCs w:val="22"/>
        </w:rPr>
        <w:t xml:space="preserve"> </w:t>
      </w:r>
      <w:r w:rsidRPr="00570165">
        <w:rPr>
          <w:rFonts w:asciiTheme="minorHAnsi" w:hAnsiTheme="minorHAnsi" w:cstheme="minorHAnsi"/>
          <w:sz w:val="22"/>
          <w:szCs w:val="22"/>
        </w:rPr>
        <w:t>date, time</w:t>
      </w:r>
      <w:r w:rsidR="00AE085A" w:rsidRPr="00570165">
        <w:rPr>
          <w:rFonts w:asciiTheme="minorHAnsi" w:hAnsiTheme="minorHAnsi" w:cstheme="minorHAnsi"/>
          <w:sz w:val="22"/>
          <w:szCs w:val="22"/>
        </w:rPr>
        <w:t>,</w:t>
      </w:r>
      <w:r w:rsidRPr="00570165">
        <w:rPr>
          <w:rFonts w:asciiTheme="minorHAnsi" w:hAnsiTheme="minorHAnsi" w:cstheme="minorHAnsi"/>
          <w:spacing w:val="-10"/>
          <w:sz w:val="22"/>
          <w:szCs w:val="22"/>
        </w:rPr>
        <w:t xml:space="preserve"> </w:t>
      </w:r>
      <w:r w:rsidRPr="00570165">
        <w:rPr>
          <w:rFonts w:asciiTheme="minorHAnsi" w:hAnsiTheme="minorHAnsi" w:cstheme="minorHAnsi"/>
          <w:sz w:val="22"/>
          <w:szCs w:val="22"/>
        </w:rPr>
        <w:t>and</w:t>
      </w:r>
      <w:r w:rsidRPr="00570165">
        <w:rPr>
          <w:rFonts w:asciiTheme="minorHAnsi" w:hAnsiTheme="minorHAnsi" w:cstheme="minorHAnsi"/>
          <w:spacing w:val="-12"/>
          <w:sz w:val="22"/>
          <w:szCs w:val="22"/>
        </w:rPr>
        <w:t xml:space="preserve"> </w:t>
      </w:r>
      <w:r w:rsidRPr="00570165">
        <w:rPr>
          <w:rFonts w:asciiTheme="minorHAnsi" w:hAnsiTheme="minorHAnsi" w:cstheme="minorHAnsi"/>
          <w:sz w:val="22"/>
          <w:szCs w:val="22"/>
        </w:rPr>
        <w:t>location</w:t>
      </w:r>
      <w:r w:rsidRPr="00570165">
        <w:rPr>
          <w:rFonts w:asciiTheme="minorHAnsi" w:hAnsiTheme="minorHAnsi" w:cstheme="minorHAnsi"/>
          <w:spacing w:val="-6"/>
          <w:sz w:val="22"/>
          <w:szCs w:val="22"/>
        </w:rPr>
        <w:t xml:space="preserve"> </w:t>
      </w:r>
      <w:r w:rsidRPr="00570165">
        <w:rPr>
          <w:rFonts w:asciiTheme="minorHAnsi" w:hAnsiTheme="minorHAnsi" w:cstheme="minorHAnsi"/>
          <w:sz w:val="22"/>
          <w:szCs w:val="22"/>
        </w:rPr>
        <w:t>as required</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by</w:t>
      </w:r>
      <w:r w:rsidRPr="00570165">
        <w:rPr>
          <w:rFonts w:asciiTheme="minorHAnsi" w:hAnsiTheme="minorHAnsi" w:cstheme="minorHAnsi"/>
          <w:spacing w:val="-11"/>
          <w:sz w:val="22"/>
          <w:szCs w:val="22"/>
        </w:rPr>
        <w:t xml:space="preserve"> </w:t>
      </w:r>
      <w:r w:rsidRPr="00570165">
        <w:rPr>
          <w:rFonts w:asciiTheme="minorHAnsi" w:hAnsiTheme="minorHAnsi" w:cstheme="minorHAnsi"/>
          <w:sz w:val="22"/>
          <w:szCs w:val="22"/>
        </w:rPr>
        <w:t>governing</w:t>
      </w:r>
      <w:r w:rsidRPr="00570165">
        <w:rPr>
          <w:rFonts w:asciiTheme="minorHAnsi" w:hAnsiTheme="minorHAnsi" w:cstheme="minorHAnsi"/>
          <w:spacing w:val="-6"/>
          <w:sz w:val="22"/>
          <w:szCs w:val="22"/>
        </w:rPr>
        <w:t xml:space="preserve"> </w:t>
      </w:r>
      <w:r w:rsidRPr="00570165">
        <w:rPr>
          <w:rFonts w:asciiTheme="minorHAnsi" w:hAnsiTheme="minorHAnsi" w:cstheme="minorHAnsi"/>
          <w:sz w:val="22"/>
          <w:szCs w:val="22"/>
        </w:rPr>
        <w:t xml:space="preserve">laws. </w:t>
      </w:r>
    </w:p>
    <w:p w14:paraId="62F9821A" w14:textId="77777777" w:rsidR="008B6940" w:rsidRDefault="008B6940" w:rsidP="008B6940">
      <w:pPr>
        <w:pStyle w:val="BodyText"/>
      </w:pPr>
    </w:p>
    <w:p w14:paraId="10AF9F21" w14:textId="6FE3B69C" w:rsidR="00AE085A" w:rsidRDefault="00000000" w:rsidP="00B37597">
      <w:pPr>
        <w:spacing w:before="141" w:line="259" w:lineRule="auto"/>
        <w:ind w:left="185" w:right="175" w:hanging="9"/>
        <w:rPr>
          <w:rFonts w:ascii="Calibri"/>
        </w:rPr>
      </w:pPr>
      <w:r>
        <w:rPr>
          <w:noProof/>
        </w:rPr>
        <w:drawing>
          <wp:anchor distT="0" distB="0" distL="0" distR="0" simplePos="0" relativeHeight="15729152" behindDoc="0" locked="0" layoutInCell="1" allowOverlap="1" wp14:anchorId="38941D16" wp14:editId="252C94C2">
            <wp:simplePos x="0" y="0"/>
            <wp:positionH relativeFrom="page">
              <wp:posOffset>1823427</wp:posOffset>
            </wp:positionH>
            <wp:positionV relativeFrom="paragraph">
              <wp:posOffset>808156</wp:posOffset>
            </wp:positionV>
            <wp:extent cx="23003" cy="366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03" cy="36666"/>
                    </a:xfrm>
                    <a:prstGeom prst="rect">
                      <a:avLst/>
                    </a:prstGeom>
                  </pic:spPr>
                </pic:pic>
              </a:graphicData>
            </a:graphic>
          </wp:anchor>
        </w:drawing>
      </w:r>
      <w:r>
        <w:rPr>
          <w:rFonts w:ascii="Calibri"/>
          <w:b/>
        </w:rPr>
        <w:t xml:space="preserve">Public Participation: </w:t>
      </w:r>
    </w:p>
    <w:p w14:paraId="72C24999" w14:textId="69DC782B" w:rsidR="00AE085A" w:rsidRDefault="00000000">
      <w:pPr>
        <w:spacing w:before="103" w:line="360" w:lineRule="auto"/>
        <w:ind w:left="145" w:right="149" w:firstLine="45"/>
        <w:rPr>
          <w:rFonts w:ascii="Calibri"/>
          <w:b/>
        </w:rPr>
      </w:pPr>
      <w:r>
        <w:rPr>
          <w:rFonts w:ascii="Calibri"/>
          <w:b/>
        </w:rPr>
        <w:t xml:space="preserve">Board Members present: </w:t>
      </w:r>
      <w:r w:rsidR="00AE085A">
        <w:rPr>
          <w:rFonts w:ascii="Calibri"/>
          <w:b/>
        </w:rPr>
        <w:tab/>
      </w:r>
      <w:r w:rsidR="00AE085A">
        <w:rPr>
          <w:rFonts w:ascii="Calibri"/>
          <w:b/>
        </w:rPr>
        <w:tab/>
      </w:r>
      <w:r w:rsidR="00AE085A">
        <w:rPr>
          <w:rFonts w:ascii="Calibri"/>
          <w:b/>
        </w:rPr>
        <w:tab/>
        <w:t>Staff and others present:</w:t>
      </w:r>
    </w:p>
    <w:p w14:paraId="6A6A5DC0" w14:textId="185213DE" w:rsidR="00AE085A" w:rsidRDefault="00AE085A">
      <w:pPr>
        <w:spacing w:before="103" w:line="360" w:lineRule="auto"/>
        <w:ind w:left="145" w:right="149" w:firstLine="45"/>
        <w:rPr>
          <w:rFonts w:ascii="Calibri"/>
          <w:bCs/>
        </w:rPr>
      </w:pPr>
      <w:r>
        <w:rPr>
          <w:rFonts w:ascii="Calibri"/>
          <w:bCs/>
        </w:rPr>
        <w:t>Chairman Beverly Holmes</w:t>
      </w:r>
      <w:r>
        <w:rPr>
          <w:rFonts w:ascii="Calibri"/>
          <w:bCs/>
        </w:rPr>
        <w:tab/>
      </w:r>
      <w:r>
        <w:rPr>
          <w:rFonts w:ascii="Calibri"/>
          <w:bCs/>
        </w:rPr>
        <w:tab/>
      </w:r>
      <w:r>
        <w:rPr>
          <w:rFonts w:ascii="Calibri"/>
          <w:bCs/>
        </w:rPr>
        <w:tab/>
        <w:t>Joyce Coddington, Elections Supervisor</w:t>
      </w:r>
    </w:p>
    <w:p w14:paraId="55D8CD79" w14:textId="11C582C5" w:rsidR="007771CC" w:rsidRDefault="007771CC">
      <w:pPr>
        <w:spacing w:before="103" w:line="360" w:lineRule="auto"/>
        <w:ind w:left="145" w:right="149" w:firstLine="45"/>
        <w:rPr>
          <w:rFonts w:ascii="Calibri"/>
          <w:bCs/>
        </w:rPr>
      </w:pPr>
      <w:r>
        <w:rPr>
          <w:rFonts w:ascii="Calibri"/>
          <w:bCs/>
        </w:rPr>
        <w:t>Vice Chairman Dan Provence</w:t>
      </w:r>
      <w:r>
        <w:rPr>
          <w:rFonts w:ascii="Calibri"/>
          <w:bCs/>
        </w:rPr>
        <w:tab/>
      </w:r>
      <w:r>
        <w:rPr>
          <w:rFonts w:ascii="Calibri"/>
          <w:bCs/>
        </w:rPr>
        <w:tab/>
      </w:r>
      <w:r>
        <w:rPr>
          <w:rFonts w:ascii="Calibri"/>
          <w:bCs/>
        </w:rPr>
        <w:tab/>
      </w:r>
    </w:p>
    <w:p w14:paraId="2D42E6D2" w14:textId="45AB6CB7" w:rsidR="00AE085A" w:rsidRDefault="00AE085A">
      <w:pPr>
        <w:spacing w:before="103" w:line="360" w:lineRule="auto"/>
        <w:ind w:left="145" w:right="149" w:firstLine="45"/>
        <w:rPr>
          <w:rFonts w:ascii="Calibri"/>
          <w:bCs/>
        </w:rPr>
      </w:pPr>
      <w:r>
        <w:rPr>
          <w:rFonts w:ascii="Calibri"/>
          <w:bCs/>
        </w:rPr>
        <w:t>Board Member Johnny Brown</w:t>
      </w:r>
      <w:r>
        <w:rPr>
          <w:rFonts w:ascii="Calibri"/>
          <w:bCs/>
        </w:rPr>
        <w:tab/>
      </w:r>
      <w:r>
        <w:rPr>
          <w:rFonts w:ascii="Calibri"/>
          <w:bCs/>
        </w:rPr>
        <w:tab/>
      </w:r>
      <w:r>
        <w:rPr>
          <w:rFonts w:ascii="Calibri"/>
          <w:bCs/>
        </w:rPr>
        <w:tab/>
      </w:r>
      <w:r w:rsidR="007771CC">
        <w:rPr>
          <w:rFonts w:ascii="Calibri"/>
          <w:bCs/>
        </w:rPr>
        <w:t>Margaret Bryant, Deputy Registrar</w:t>
      </w:r>
    </w:p>
    <w:p w14:paraId="7143BC17" w14:textId="77777777" w:rsidR="007771CC" w:rsidRDefault="00AE085A" w:rsidP="007771CC">
      <w:pPr>
        <w:spacing w:before="103" w:line="360" w:lineRule="auto"/>
        <w:ind w:left="145" w:right="149" w:firstLine="45"/>
        <w:rPr>
          <w:rFonts w:ascii="Calibri"/>
          <w:bCs/>
        </w:rPr>
      </w:pPr>
      <w:r>
        <w:rPr>
          <w:rFonts w:ascii="Calibri"/>
          <w:bCs/>
        </w:rPr>
        <w:t>Board Member Laura Winburn</w:t>
      </w:r>
      <w:r>
        <w:rPr>
          <w:rFonts w:ascii="Calibri"/>
          <w:bCs/>
        </w:rPr>
        <w:tab/>
      </w:r>
      <w:r>
        <w:rPr>
          <w:rFonts w:ascii="Calibri"/>
          <w:bCs/>
        </w:rPr>
        <w:tab/>
      </w:r>
      <w:proofErr w:type="spellStart"/>
      <w:r w:rsidR="007771CC">
        <w:rPr>
          <w:rFonts w:ascii="Calibri"/>
          <w:bCs/>
        </w:rPr>
        <w:t>Melbah</w:t>
      </w:r>
      <w:proofErr w:type="spellEnd"/>
      <w:r w:rsidR="007771CC">
        <w:rPr>
          <w:rFonts w:ascii="Calibri"/>
          <w:bCs/>
        </w:rPr>
        <w:t xml:space="preserve"> Andrews, Patricia Williams, Becky Harrell,</w:t>
      </w:r>
    </w:p>
    <w:p w14:paraId="42BAD3E0" w14:textId="4B614D87" w:rsidR="00CD6497" w:rsidRDefault="00304AA7" w:rsidP="00C25EF4">
      <w:pPr>
        <w:spacing w:before="103" w:line="360" w:lineRule="auto"/>
        <w:ind w:left="4315" w:right="149" w:hanging="4125"/>
        <w:rPr>
          <w:rFonts w:ascii="Calibri"/>
          <w:b/>
        </w:rPr>
      </w:pPr>
      <w:r>
        <w:rPr>
          <w:rFonts w:ascii="Calibri"/>
          <w:bCs/>
        </w:rPr>
        <w:t>Board Member Gina Burke</w:t>
      </w:r>
      <w:r w:rsidR="007771CC">
        <w:rPr>
          <w:rFonts w:ascii="Calibri"/>
          <w:bCs/>
        </w:rPr>
        <w:tab/>
      </w:r>
      <w:r w:rsidR="004B5A99">
        <w:rPr>
          <w:rFonts w:ascii="Calibri"/>
          <w:bCs/>
        </w:rPr>
        <w:t>Ethel Wills</w:t>
      </w:r>
      <w:r w:rsidR="00C25EF4">
        <w:rPr>
          <w:rFonts w:ascii="Calibri"/>
          <w:bCs/>
        </w:rPr>
        <w:t xml:space="preserve">, </w:t>
      </w:r>
      <w:r w:rsidR="004B5A99">
        <w:rPr>
          <w:rFonts w:ascii="Calibri"/>
          <w:bCs/>
        </w:rPr>
        <w:t>Angela Bryant</w:t>
      </w:r>
      <w:r w:rsidR="00C25EF4">
        <w:rPr>
          <w:rFonts w:ascii="Calibri"/>
          <w:bCs/>
        </w:rPr>
        <w:t>, Valerie Bush</w:t>
      </w:r>
    </w:p>
    <w:p w14:paraId="1B621B26" w14:textId="77777777" w:rsidR="00CD6497" w:rsidRDefault="00CD6497" w:rsidP="0059181B">
      <w:pPr>
        <w:ind w:left="185"/>
        <w:rPr>
          <w:rFonts w:ascii="Calibri"/>
          <w:b/>
        </w:rPr>
      </w:pPr>
    </w:p>
    <w:p w14:paraId="43636A28" w14:textId="77777777" w:rsidR="00CD6497" w:rsidRDefault="00CD6497" w:rsidP="0059181B">
      <w:pPr>
        <w:ind w:left="185"/>
        <w:rPr>
          <w:rFonts w:ascii="Calibri"/>
          <w:b/>
        </w:rPr>
      </w:pPr>
    </w:p>
    <w:p w14:paraId="23AC8528" w14:textId="77777777" w:rsidR="00CD6497" w:rsidRDefault="00CD6497" w:rsidP="0059181B">
      <w:pPr>
        <w:ind w:left="185"/>
        <w:rPr>
          <w:rFonts w:ascii="Calibri"/>
          <w:b/>
        </w:rPr>
      </w:pPr>
    </w:p>
    <w:p w14:paraId="6D1B8713" w14:textId="57EC6A07" w:rsidR="0059181B" w:rsidRDefault="0059181B" w:rsidP="0059181B">
      <w:pPr>
        <w:ind w:left="185"/>
        <w:rPr>
          <w:rFonts w:ascii="Calibri"/>
          <w:b/>
        </w:rPr>
      </w:pPr>
      <w:r>
        <w:rPr>
          <w:rFonts w:ascii="Calibri"/>
          <w:b/>
        </w:rPr>
        <w:t>Approved</w:t>
      </w:r>
      <w:r>
        <w:rPr>
          <w:rFonts w:ascii="Calibri"/>
          <w:b/>
          <w:spacing w:val="-1"/>
        </w:rPr>
        <w:t xml:space="preserve"> </w:t>
      </w:r>
      <w:r>
        <w:rPr>
          <w:rFonts w:ascii="Calibri"/>
          <w:b/>
          <w:spacing w:val="-2"/>
        </w:rPr>
        <w:t>Minutes</w:t>
      </w:r>
    </w:p>
    <w:p w14:paraId="10E16FC9" w14:textId="0E5FBEE6" w:rsidR="00DE4727" w:rsidRDefault="00C25EF4" w:rsidP="00DE4727">
      <w:pPr>
        <w:spacing w:before="141" w:line="261" w:lineRule="auto"/>
        <w:ind w:left="182" w:firstLine="3"/>
        <w:rPr>
          <w:rFonts w:ascii="Calibri"/>
        </w:rPr>
      </w:pPr>
      <w:r>
        <w:rPr>
          <w:rFonts w:ascii="Calibri"/>
        </w:rPr>
        <w:t>Member Brown</w:t>
      </w:r>
      <w:r w:rsidR="0059181B">
        <w:rPr>
          <w:rFonts w:ascii="Calibri"/>
          <w:spacing w:val="-9"/>
        </w:rPr>
        <w:t xml:space="preserve"> </w:t>
      </w:r>
      <w:r w:rsidR="0059181B">
        <w:rPr>
          <w:rFonts w:ascii="Calibri"/>
        </w:rPr>
        <w:t>motioned</w:t>
      </w:r>
      <w:r w:rsidR="0059181B">
        <w:rPr>
          <w:rFonts w:ascii="Calibri"/>
          <w:spacing w:val="-10"/>
        </w:rPr>
        <w:t xml:space="preserve"> </w:t>
      </w:r>
      <w:r w:rsidR="0059181B">
        <w:rPr>
          <w:rFonts w:ascii="Calibri"/>
        </w:rPr>
        <w:t>to</w:t>
      </w:r>
      <w:r w:rsidR="0059181B">
        <w:rPr>
          <w:rFonts w:ascii="Calibri"/>
          <w:spacing w:val="-3"/>
        </w:rPr>
        <w:t xml:space="preserve"> </w:t>
      </w:r>
      <w:r w:rsidR="0059181B">
        <w:rPr>
          <w:rFonts w:ascii="Calibri"/>
        </w:rPr>
        <w:t>accept</w:t>
      </w:r>
      <w:r w:rsidR="0059181B">
        <w:rPr>
          <w:rFonts w:ascii="Calibri"/>
          <w:spacing w:val="-5"/>
        </w:rPr>
        <w:t xml:space="preserve"> </w:t>
      </w:r>
      <w:r w:rsidR="0059181B">
        <w:rPr>
          <w:rFonts w:ascii="Calibri"/>
        </w:rPr>
        <w:t>the</w:t>
      </w:r>
      <w:r w:rsidR="0059181B">
        <w:rPr>
          <w:rFonts w:ascii="Calibri"/>
          <w:spacing w:val="-6"/>
        </w:rPr>
        <w:t xml:space="preserve"> </w:t>
      </w:r>
      <w:r w:rsidR="004B5A99">
        <w:rPr>
          <w:rFonts w:ascii="Calibri"/>
        </w:rPr>
        <w:t xml:space="preserve">regular meeting minutes from </w:t>
      </w:r>
      <w:r>
        <w:rPr>
          <w:rFonts w:ascii="Calibri"/>
        </w:rPr>
        <w:t>October 8</w:t>
      </w:r>
      <w:r w:rsidR="008B6940">
        <w:rPr>
          <w:rFonts w:ascii="Calibri"/>
        </w:rPr>
        <w:t>, 2024</w:t>
      </w:r>
      <w:r>
        <w:rPr>
          <w:rFonts w:ascii="Calibri"/>
        </w:rPr>
        <w:t>. Vice Chairman Provence seconded the motion, which</w:t>
      </w:r>
      <w:r w:rsidR="008B6940">
        <w:rPr>
          <w:rFonts w:ascii="Calibri"/>
        </w:rPr>
        <w:t xml:space="preserve"> was passed unanimously. </w:t>
      </w:r>
    </w:p>
    <w:p w14:paraId="24948E2B" w14:textId="683D4087" w:rsidR="0059181B" w:rsidRDefault="00DE4727" w:rsidP="00DE4727">
      <w:pPr>
        <w:spacing w:before="141" w:line="261" w:lineRule="auto"/>
        <w:ind w:left="182" w:firstLine="3"/>
        <w:rPr>
          <w:rFonts w:ascii="Calibri"/>
          <w:b/>
        </w:rPr>
      </w:pPr>
      <w:r>
        <w:rPr>
          <w:rFonts w:ascii="Calibri"/>
          <w:b/>
          <w:spacing w:val="-2"/>
        </w:rPr>
        <w:t>B</w:t>
      </w:r>
      <w:r w:rsidR="0059181B">
        <w:rPr>
          <w:rFonts w:ascii="Calibri"/>
          <w:b/>
          <w:spacing w:val="-2"/>
        </w:rPr>
        <w:t>udget</w:t>
      </w:r>
    </w:p>
    <w:p w14:paraId="2E831547" w14:textId="510FF757" w:rsidR="00CD6497" w:rsidRDefault="0059181B" w:rsidP="00CD4E2A">
      <w:pPr>
        <w:spacing w:line="259" w:lineRule="auto"/>
        <w:ind w:left="176" w:right="175"/>
        <w:rPr>
          <w:rFonts w:ascii="Calibri"/>
        </w:rPr>
      </w:pPr>
      <w:r>
        <w:rPr>
          <w:noProof/>
        </w:rPr>
        <mc:AlternateContent>
          <mc:Choice Requires="wps">
            <w:drawing>
              <wp:anchor distT="0" distB="0" distL="0" distR="0" simplePos="0" relativeHeight="487538176" behindDoc="1" locked="0" layoutInCell="1" allowOverlap="1" wp14:anchorId="23B6D4D2" wp14:editId="380F3C5B">
                <wp:simplePos x="0" y="0"/>
                <wp:positionH relativeFrom="page">
                  <wp:posOffset>1923134</wp:posOffset>
                </wp:positionH>
                <wp:positionV relativeFrom="paragraph">
                  <wp:posOffset>246725</wp:posOffset>
                </wp:positionV>
                <wp:extent cx="32384" cy="95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4" cy="95250"/>
                        </a:xfrm>
                        <a:prstGeom prst="rect">
                          <a:avLst/>
                        </a:prstGeom>
                      </wps:spPr>
                      <wps:txbx>
                        <w:txbxContent>
                          <w:p w14:paraId="786A643E" w14:textId="77777777" w:rsidR="0059181B" w:rsidRDefault="0059181B" w:rsidP="0059181B">
                            <w:pPr>
                              <w:spacing w:line="150" w:lineRule="exact"/>
                              <w:rPr>
                                <w:rFonts w:ascii="Segoe UI Symbol"/>
                                <w:sz w:val="15"/>
                              </w:rPr>
                            </w:pPr>
                            <w:r>
                              <w:rPr>
                                <w:rFonts w:ascii="Segoe UI Symbol"/>
                                <w:spacing w:val="-10"/>
                                <w:w w:val="155"/>
                                <w:sz w:val="15"/>
                              </w:rPr>
                              <w:t>,</w:t>
                            </w:r>
                          </w:p>
                        </w:txbxContent>
                      </wps:txbx>
                      <wps:bodyPr wrap="square" lIns="0" tIns="0" rIns="0" bIns="0" rtlCol="0">
                        <a:noAutofit/>
                      </wps:bodyPr>
                    </wps:wsp>
                  </a:graphicData>
                </a:graphic>
              </wp:anchor>
            </w:drawing>
          </mc:Choice>
          <mc:Fallback>
            <w:pict>
              <v:shapetype w14:anchorId="23B6D4D2" id="_x0000_t202" coordsize="21600,21600" o:spt="202" path="m,l,21600r21600,l21600,xe">
                <v:stroke joinstyle="miter"/>
                <v:path gradientshapeok="t" o:connecttype="rect"/>
              </v:shapetype>
              <v:shape id="Textbox 4" o:spid="_x0000_s1026" type="#_x0000_t202" style="position:absolute;left:0;text-align:left;margin-left:151.45pt;margin-top:19.45pt;width:2.55pt;height:7.5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" filled="f" stroked="f">
                <v:textbox inset="0,0,0,0">
                  <w:txbxContent>
                    <w:p w14:paraId="786A643E" w14:textId="77777777" w:rsidR="0059181B" w:rsidRDefault="0059181B" w:rsidP="0059181B">
                      <w:pPr>
                        <w:spacing w:line="150" w:lineRule="exact"/>
                        <w:rPr>
                          <w:rFonts w:ascii="Segoe UI Symbol"/>
                          <w:sz w:val="15"/>
                        </w:rPr>
                      </w:pPr>
                      <w:r>
                        <w:rPr>
                          <w:rFonts w:ascii="Segoe UI Symbol"/>
                          <w:spacing w:val="-10"/>
                          <w:w w:val="155"/>
                          <w:sz w:val="15"/>
                        </w:rPr>
                        <w:t>,</w:t>
                      </w:r>
                    </w:p>
                  </w:txbxContent>
                </v:textbox>
                <w10:wrap anchorx="page"/>
              </v:shape>
            </w:pict>
          </mc:Fallback>
        </mc:AlternateContent>
      </w:r>
      <w:r>
        <w:rPr>
          <w:rFonts w:ascii="Calibri"/>
        </w:rPr>
        <w:t xml:space="preserve">Supervisor Coddington advised the Board that </w:t>
      </w:r>
      <w:r w:rsidR="00CD4E2A">
        <w:rPr>
          <w:rFonts w:ascii="Calibri"/>
        </w:rPr>
        <w:t xml:space="preserve">the </w:t>
      </w:r>
      <w:r w:rsidR="008B6940">
        <w:rPr>
          <w:rFonts w:ascii="Calibri"/>
        </w:rPr>
        <w:t xml:space="preserve">current budget remaining is at </w:t>
      </w:r>
      <w:r w:rsidR="00F06BA4">
        <w:rPr>
          <w:rFonts w:ascii="Calibri"/>
        </w:rPr>
        <w:t>65</w:t>
      </w:r>
      <w:r w:rsidR="008B6940">
        <w:rPr>
          <w:rFonts w:ascii="Calibri"/>
        </w:rPr>
        <w:t>%</w:t>
      </w:r>
      <w:r w:rsidR="00226730">
        <w:rPr>
          <w:rFonts w:ascii="Calibri"/>
        </w:rPr>
        <w:t>.</w:t>
      </w:r>
      <w:r w:rsidR="00F06BA4">
        <w:rPr>
          <w:rFonts w:ascii="Calibri"/>
        </w:rPr>
        <w:t xml:space="preserve">  Coddington advised the Board that it was getting close to time to work on the new budget and once the deadline to have it completed was announced she would let the Board know so that a meeting would be properly scheduled. </w:t>
      </w:r>
      <w:r w:rsidR="00226730">
        <w:rPr>
          <w:rFonts w:ascii="Calibri"/>
        </w:rPr>
        <w:t xml:space="preserve"> </w:t>
      </w:r>
      <w:r w:rsidR="00F06BA4">
        <w:rPr>
          <w:rFonts w:ascii="Calibri"/>
        </w:rPr>
        <w:t xml:space="preserve"> Member Winburn asked Coddington to look into past electricity bills which seemed to be unusually high.  Coddington </w:t>
      </w:r>
      <w:r w:rsidR="0072529B">
        <w:rPr>
          <w:rFonts w:ascii="Calibri"/>
        </w:rPr>
        <w:t>said that she would ask for the last 6 months of electric bills and get back to them.</w:t>
      </w:r>
    </w:p>
    <w:p w14:paraId="058D0CF2" w14:textId="77777777" w:rsidR="0072529B" w:rsidRDefault="0072529B" w:rsidP="00CD4E2A">
      <w:pPr>
        <w:spacing w:line="259" w:lineRule="auto"/>
        <w:ind w:left="176" w:right="175"/>
        <w:rPr>
          <w:rFonts w:ascii="Calibri"/>
        </w:rPr>
      </w:pPr>
    </w:p>
    <w:p w14:paraId="300D8D51" w14:textId="77777777" w:rsidR="0072529B" w:rsidRDefault="0072529B" w:rsidP="00CD4E2A">
      <w:pPr>
        <w:spacing w:line="259" w:lineRule="auto"/>
        <w:ind w:left="176" w:right="175"/>
        <w:rPr>
          <w:rFonts w:ascii="Calibri"/>
        </w:rPr>
      </w:pPr>
    </w:p>
    <w:p w14:paraId="2464B477" w14:textId="77777777" w:rsidR="00CD6497" w:rsidRDefault="00CD6497" w:rsidP="00CD4E2A">
      <w:pPr>
        <w:spacing w:line="259" w:lineRule="auto"/>
        <w:ind w:left="176" w:right="175"/>
        <w:rPr>
          <w:rFonts w:ascii="Calibri"/>
        </w:rPr>
      </w:pPr>
    </w:p>
    <w:p w14:paraId="42586A3F" w14:textId="3CE0BD6C" w:rsidR="00827BE9" w:rsidRDefault="00555D3F" w:rsidP="00CD4E2A">
      <w:pPr>
        <w:spacing w:line="259" w:lineRule="auto"/>
        <w:ind w:left="176" w:right="175"/>
        <w:rPr>
          <w:rFonts w:ascii="Calibri"/>
          <w:b/>
          <w:bCs/>
        </w:rPr>
      </w:pPr>
      <w:r>
        <w:rPr>
          <w:rFonts w:ascii="Calibri"/>
          <w:b/>
          <w:bCs/>
        </w:rPr>
        <w:lastRenderedPageBreak/>
        <w:t>Executive Session</w:t>
      </w:r>
    </w:p>
    <w:p w14:paraId="76FE1567" w14:textId="21BD5D6D" w:rsidR="004501EF" w:rsidRDefault="004501EF" w:rsidP="00CD4E2A">
      <w:pPr>
        <w:spacing w:line="259" w:lineRule="auto"/>
        <w:ind w:left="176" w:right="175"/>
        <w:rPr>
          <w:rFonts w:ascii="Calibri"/>
        </w:rPr>
      </w:pPr>
      <w:r>
        <w:rPr>
          <w:rFonts w:ascii="Calibri"/>
        </w:rPr>
        <w:t xml:space="preserve">Chairman </w:t>
      </w:r>
      <w:r w:rsidR="004E45E5">
        <w:rPr>
          <w:rFonts w:ascii="Calibri"/>
        </w:rPr>
        <w:t>Holmes</w:t>
      </w:r>
      <w:r>
        <w:rPr>
          <w:rFonts w:ascii="Calibri"/>
        </w:rPr>
        <w:t xml:space="preserve"> </w:t>
      </w:r>
      <w:r w:rsidR="00555D3F">
        <w:rPr>
          <w:rFonts w:ascii="Calibri"/>
        </w:rPr>
        <w:t>called the Board into Executive Session, the session began at 6:33 pm and ended at 7:13 pm.  The Executive session included a new meeting time</w:t>
      </w:r>
      <w:r w:rsidR="0072529B">
        <w:rPr>
          <w:rFonts w:ascii="Calibri"/>
        </w:rPr>
        <w:t xml:space="preserve"> which would be 5 pm</w:t>
      </w:r>
      <w:r w:rsidR="00555D3F">
        <w:rPr>
          <w:rFonts w:ascii="Calibri"/>
        </w:rPr>
        <w:t xml:space="preserve"> and </w:t>
      </w:r>
      <w:r w:rsidR="00F06BA4">
        <w:rPr>
          <w:rFonts w:ascii="Calibri"/>
        </w:rPr>
        <w:t>every</w:t>
      </w:r>
      <w:r w:rsidR="00555D3F">
        <w:rPr>
          <w:rFonts w:ascii="Calibri"/>
        </w:rPr>
        <w:t xml:space="preserve"> other month Board meeting</w:t>
      </w:r>
      <w:r w:rsidR="0072529B">
        <w:rPr>
          <w:rFonts w:ascii="Calibri"/>
        </w:rPr>
        <w:t xml:space="preserve"> beginning in January</w:t>
      </w:r>
      <w:r w:rsidR="00555D3F">
        <w:rPr>
          <w:rFonts w:ascii="Calibri"/>
        </w:rPr>
        <w:t xml:space="preserve">. </w:t>
      </w:r>
      <w:r w:rsidR="0072529B">
        <w:rPr>
          <w:rFonts w:ascii="Calibri"/>
        </w:rPr>
        <w:t xml:space="preserve">Vice Chairman Provence made the motion and </w:t>
      </w:r>
      <w:r w:rsidR="00C916DB">
        <w:rPr>
          <w:rFonts w:ascii="Calibri"/>
        </w:rPr>
        <w:t>Member Brown seconded the motion</w:t>
      </w:r>
      <w:r w:rsidR="0072529B">
        <w:rPr>
          <w:rFonts w:ascii="Calibri"/>
        </w:rPr>
        <w:t xml:space="preserve">.  The motion passed unanimously. </w:t>
      </w:r>
      <w:r w:rsidR="00555D3F">
        <w:rPr>
          <w:rFonts w:ascii="Calibri"/>
        </w:rPr>
        <w:t xml:space="preserve"> The Board also decided to require a new public participation sign-up sheet for any members of the public wishing to speak during a Board meeting and no longer paying poll workers to attend Board meetings.</w:t>
      </w:r>
    </w:p>
    <w:p w14:paraId="2E37BF89" w14:textId="77777777" w:rsidR="00555D3F" w:rsidRDefault="00555D3F" w:rsidP="00CD4E2A">
      <w:pPr>
        <w:spacing w:line="259" w:lineRule="auto"/>
        <w:ind w:left="176" w:right="175"/>
        <w:rPr>
          <w:rFonts w:ascii="Calibri"/>
        </w:rPr>
      </w:pPr>
    </w:p>
    <w:p w14:paraId="5AA9866A" w14:textId="2FCA3697" w:rsidR="00555D3F" w:rsidRPr="00555D3F" w:rsidRDefault="00555D3F" w:rsidP="00CD4E2A">
      <w:pPr>
        <w:spacing w:line="259" w:lineRule="auto"/>
        <w:ind w:left="176" w:right="175"/>
        <w:rPr>
          <w:rFonts w:ascii="Calibri"/>
          <w:b/>
          <w:bCs/>
        </w:rPr>
      </w:pPr>
      <w:r w:rsidRPr="00555D3F">
        <w:rPr>
          <w:rFonts w:ascii="Calibri"/>
          <w:b/>
          <w:bCs/>
        </w:rPr>
        <w:t>New Business</w:t>
      </w:r>
    </w:p>
    <w:p w14:paraId="722EDFF8" w14:textId="498DCBB2" w:rsidR="00827BE9" w:rsidRDefault="00F06BA4" w:rsidP="00CD4E2A">
      <w:pPr>
        <w:spacing w:line="259" w:lineRule="auto"/>
        <w:ind w:left="176" w:right="175"/>
        <w:rPr>
          <w:rFonts w:ascii="Calibri"/>
        </w:rPr>
      </w:pPr>
      <w:r>
        <w:rPr>
          <w:rFonts w:ascii="Calibri"/>
        </w:rPr>
        <w:t xml:space="preserve">A poll worker appreciation dinner was proposed.  Coddington suggested to the Board to reserve a restaurant and set a budget per person.  Members suggested getting the dinner catered and using the Agriculture Building for the dinner.  Coddington was asked to get some catering prices for the dinner. </w:t>
      </w:r>
    </w:p>
    <w:p w14:paraId="3EC3762C" w14:textId="77777777" w:rsidR="0072529B" w:rsidRDefault="0072529B" w:rsidP="00CD4E2A">
      <w:pPr>
        <w:spacing w:line="259" w:lineRule="auto"/>
        <w:ind w:left="176" w:right="175"/>
        <w:rPr>
          <w:rFonts w:ascii="Calibri"/>
        </w:rPr>
      </w:pPr>
    </w:p>
    <w:p w14:paraId="739DE310" w14:textId="2B1D3433" w:rsidR="0072529B" w:rsidRDefault="0072529B" w:rsidP="00CD4E2A">
      <w:pPr>
        <w:spacing w:line="259" w:lineRule="auto"/>
        <w:ind w:left="176" w:right="175"/>
        <w:rPr>
          <w:rFonts w:ascii="Calibri"/>
        </w:rPr>
      </w:pPr>
      <w:r>
        <w:rPr>
          <w:rFonts w:ascii="Calibri"/>
        </w:rPr>
        <w:t>The Board asked Coddington to create a post-election survey for poll workers</w:t>
      </w:r>
      <w:r w:rsidR="00F932E4">
        <w:rPr>
          <w:rFonts w:ascii="Calibri"/>
        </w:rPr>
        <w:t xml:space="preserve"> to get input from the poll workers on what they thought worked and what didn</w:t>
      </w:r>
      <w:r w:rsidR="00F932E4">
        <w:rPr>
          <w:rFonts w:ascii="Calibri"/>
        </w:rPr>
        <w:t>’</w:t>
      </w:r>
      <w:r w:rsidR="00F932E4">
        <w:rPr>
          <w:rFonts w:ascii="Calibri"/>
        </w:rPr>
        <w:t>t.</w:t>
      </w:r>
    </w:p>
    <w:p w14:paraId="54649ADD" w14:textId="77777777" w:rsidR="00555D3F" w:rsidRDefault="00555D3F" w:rsidP="00CD4E2A">
      <w:pPr>
        <w:spacing w:line="259" w:lineRule="auto"/>
        <w:ind w:left="176" w:right="175"/>
        <w:rPr>
          <w:rFonts w:ascii="Calibri"/>
        </w:rPr>
      </w:pPr>
    </w:p>
    <w:p w14:paraId="3C47209C" w14:textId="5B0C91CE" w:rsidR="00F06BA4" w:rsidRDefault="00F06BA4" w:rsidP="00CD4E2A">
      <w:pPr>
        <w:spacing w:line="259" w:lineRule="auto"/>
        <w:ind w:left="176" w:right="175"/>
        <w:rPr>
          <w:rFonts w:ascii="Calibri"/>
        </w:rPr>
      </w:pPr>
      <w:r>
        <w:rPr>
          <w:rFonts w:ascii="Calibri"/>
        </w:rPr>
        <w:t>The next meeting was set for January 14, 2025, at 5 pm.</w:t>
      </w:r>
    </w:p>
    <w:p w14:paraId="0A1176F0" w14:textId="77777777" w:rsidR="00F06BA4" w:rsidRDefault="00F06BA4" w:rsidP="00CD4E2A">
      <w:pPr>
        <w:spacing w:line="259" w:lineRule="auto"/>
        <w:ind w:left="176" w:right="175"/>
        <w:rPr>
          <w:rFonts w:ascii="Calibri"/>
        </w:rPr>
      </w:pPr>
    </w:p>
    <w:p w14:paraId="11D17D3F" w14:textId="4B48C58B" w:rsidR="00827BE9" w:rsidRDefault="00827BE9" w:rsidP="00570165">
      <w:pPr>
        <w:spacing w:line="259" w:lineRule="auto"/>
        <w:ind w:left="176" w:right="175"/>
        <w:rPr>
          <w:rFonts w:ascii="Calibri"/>
        </w:rPr>
      </w:pPr>
      <w:r>
        <w:rPr>
          <w:rFonts w:ascii="Calibri"/>
        </w:rPr>
        <w:t xml:space="preserve">Adjournment:  </w:t>
      </w:r>
      <w:r w:rsidR="00555D3F">
        <w:rPr>
          <w:rFonts w:ascii="Calibri"/>
        </w:rPr>
        <w:t>7:33</w:t>
      </w:r>
      <w:r w:rsidR="000165B8">
        <w:rPr>
          <w:rFonts w:ascii="Calibri"/>
        </w:rPr>
        <w:t xml:space="preserve"> pm</w:t>
      </w:r>
    </w:p>
    <w:p w14:paraId="31B53342" w14:textId="4DDAA087" w:rsidR="000165B8" w:rsidRDefault="000165B8" w:rsidP="00570165">
      <w:pPr>
        <w:spacing w:line="259" w:lineRule="auto"/>
        <w:ind w:left="176" w:right="175"/>
        <w:rPr>
          <w:rFonts w:ascii="Calibri"/>
        </w:rPr>
      </w:pPr>
      <w:r>
        <w:rPr>
          <w:rFonts w:ascii="Calibri"/>
        </w:rPr>
        <w:tab/>
      </w:r>
      <w:r>
        <w:rPr>
          <w:rFonts w:ascii="Calibri"/>
        </w:rPr>
        <w:tab/>
        <w:t xml:space="preserve">Vice Chairman Provence </w:t>
      </w:r>
      <w:r w:rsidR="00555D3F">
        <w:rPr>
          <w:rFonts w:ascii="Calibri"/>
        </w:rPr>
        <w:t>1</w:t>
      </w:r>
      <w:r w:rsidR="00555D3F" w:rsidRPr="00555D3F">
        <w:rPr>
          <w:rFonts w:ascii="Calibri"/>
          <w:vertAlign w:val="superscript"/>
        </w:rPr>
        <w:t>st</w:t>
      </w:r>
    </w:p>
    <w:p w14:paraId="491AA674" w14:textId="492F86DE" w:rsidR="00555D3F" w:rsidRDefault="00555D3F" w:rsidP="00570165">
      <w:pPr>
        <w:spacing w:line="259" w:lineRule="auto"/>
        <w:ind w:left="176" w:right="175"/>
        <w:rPr>
          <w:rFonts w:ascii="Calibri"/>
        </w:rPr>
      </w:pPr>
      <w:r>
        <w:rPr>
          <w:rFonts w:ascii="Calibri"/>
        </w:rPr>
        <w:tab/>
      </w:r>
      <w:r>
        <w:rPr>
          <w:rFonts w:ascii="Calibri"/>
        </w:rPr>
        <w:tab/>
        <w:t>Member Brown 2</w:t>
      </w:r>
      <w:r w:rsidRPr="00555D3F">
        <w:rPr>
          <w:rFonts w:ascii="Calibri"/>
          <w:vertAlign w:val="superscript"/>
        </w:rPr>
        <w:t>nd</w:t>
      </w:r>
    </w:p>
    <w:p w14:paraId="5836D8BB" w14:textId="45BE12A2" w:rsidR="00555D3F" w:rsidRDefault="00555D3F" w:rsidP="00570165">
      <w:pPr>
        <w:spacing w:line="259" w:lineRule="auto"/>
        <w:ind w:left="176" w:right="175"/>
        <w:rPr>
          <w:rFonts w:ascii="Calibri"/>
        </w:rPr>
      </w:pPr>
      <w:r>
        <w:rPr>
          <w:rFonts w:ascii="Calibri"/>
        </w:rPr>
        <w:t>The motion passed unanimously.</w:t>
      </w:r>
    </w:p>
    <w:p w14:paraId="319B7E30" w14:textId="533A5DF8" w:rsidR="000165B8" w:rsidRPr="00827BE9" w:rsidRDefault="000165B8" w:rsidP="00570165">
      <w:pPr>
        <w:spacing w:line="259" w:lineRule="auto"/>
        <w:ind w:left="176" w:right="175"/>
        <w:rPr>
          <w:rFonts w:ascii="Calibri"/>
        </w:rPr>
      </w:pPr>
      <w:r>
        <w:rPr>
          <w:rFonts w:ascii="Calibri"/>
        </w:rPr>
        <w:tab/>
      </w:r>
    </w:p>
    <w:p w14:paraId="638AA8DB" w14:textId="77777777" w:rsidR="00827BE9" w:rsidRPr="00827BE9" w:rsidRDefault="00827BE9" w:rsidP="00CD4E2A">
      <w:pPr>
        <w:spacing w:line="259" w:lineRule="auto"/>
        <w:ind w:left="176" w:right="175"/>
        <w:rPr>
          <w:rFonts w:ascii="Calibri"/>
        </w:rPr>
      </w:pPr>
    </w:p>
    <w:p w14:paraId="54534F55" w14:textId="77777777" w:rsidR="00167A6C" w:rsidRDefault="00167A6C" w:rsidP="0059181B">
      <w:pPr>
        <w:spacing w:line="259" w:lineRule="auto"/>
        <w:ind w:left="176" w:right="175"/>
        <w:rPr>
          <w:rFonts w:ascii="Calibri"/>
        </w:rPr>
      </w:pPr>
    </w:p>
    <w:p w14:paraId="691D5660" w14:textId="77777777" w:rsidR="00167A6C" w:rsidRDefault="00167A6C" w:rsidP="0059181B">
      <w:pPr>
        <w:spacing w:line="259" w:lineRule="auto"/>
        <w:ind w:left="176" w:right="175"/>
        <w:rPr>
          <w:rFonts w:ascii="Calibri"/>
        </w:rPr>
      </w:pPr>
    </w:p>
    <w:p w14:paraId="44F0B28C" w14:textId="77777777" w:rsidR="00B37597" w:rsidRDefault="00B37597" w:rsidP="0059181B">
      <w:pPr>
        <w:spacing w:line="259" w:lineRule="auto"/>
        <w:ind w:left="176" w:right="175"/>
        <w:rPr>
          <w:rFonts w:ascii="Calibri"/>
        </w:rPr>
      </w:pPr>
    </w:p>
    <w:p w14:paraId="18330BCF" w14:textId="77777777" w:rsidR="00046B4F" w:rsidRDefault="00046B4F" w:rsidP="0059181B">
      <w:pPr>
        <w:spacing w:line="259" w:lineRule="auto"/>
        <w:ind w:left="176" w:right="175"/>
        <w:rPr>
          <w:rFonts w:ascii="Calibri"/>
        </w:rPr>
      </w:pPr>
    </w:p>
    <w:sectPr w:rsidR="00046B4F" w:rsidSect="00046B4F">
      <w:pgSz w:w="1227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20FE"/>
    <w:multiLevelType w:val="hybridMultilevel"/>
    <w:tmpl w:val="DCCAAA2A"/>
    <w:lvl w:ilvl="0" w:tplc="B6928D76">
      <w:start w:val="1"/>
      <w:numFmt w:val="upperLetter"/>
      <w:lvlText w:val="%1."/>
      <w:lvlJc w:val="left"/>
      <w:pPr>
        <w:ind w:left="1254" w:hanging="362"/>
        <w:jc w:val="left"/>
      </w:pPr>
      <w:rPr>
        <w:rFonts w:ascii="Arial" w:eastAsia="Arial" w:hAnsi="Arial" w:cs="Arial" w:hint="default"/>
        <w:b/>
        <w:bCs/>
        <w:i w:val="0"/>
        <w:iCs w:val="0"/>
        <w:spacing w:val="-1"/>
        <w:w w:val="104"/>
        <w:sz w:val="19"/>
        <w:szCs w:val="19"/>
        <w:lang w:val="en-US" w:eastAsia="en-US" w:bidi="ar-SA"/>
      </w:rPr>
    </w:lvl>
    <w:lvl w:ilvl="1" w:tplc="874C171E">
      <w:numFmt w:val="bullet"/>
      <w:lvlText w:val="•"/>
      <w:lvlJc w:val="left"/>
      <w:pPr>
        <w:ind w:left="2100" w:hanging="362"/>
      </w:pPr>
      <w:rPr>
        <w:rFonts w:hint="default"/>
        <w:lang w:val="en-US" w:eastAsia="en-US" w:bidi="ar-SA"/>
      </w:rPr>
    </w:lvl>
    <w:lvl w:ilvl="2" w:tplc="569ACEF0">
      <w:numFmt w:val="bullet"/>
      <w:lvlText w:val="•"/>
      <w:lvlJc w:val="left"/>
      <w:pPr>
        <w:ind w:left="2941" w:hanging="362"/>
      </w:pPr>
      <w:rPr>
        <w:rFonts w:hint="default"/>
        <w:lang w:val="en-US" w:eastAsia="en-US" w:bidi="ar-SA"/>
      </w:rPr>
    </w:lvl>
    <w:lvl w:ilvl="3" w:tplc="85940B34">
      <w:numFmt w:val="bullet"/>
      <w:lvlText w:val="•"/>
      <w:lvlJc w:val="left"/>
      <w:pPr>
        <w:ind w:left="3782" w:hanging="362"/>
      </w:pPr>
      <w:rPr>
        <w:rFonts w:hint="default"/>
        <w:lang w:val="en-US" w:eastAsia="en-US" w:bidi="ar-SA"/>
      </w:rPr>
    </w:lvl>
    <w:lvl w:ilvl="4" w:tplc="261A1BE4">
      <w:numFmt w:val="bullet"/>
      <w:lvlText w:val="•"/>
      <w:lvlJc w:val="left"/>
      <w:pPr>
        <w:ind w:left="4623" w:hanging="362"/>
      </w:pPr>
      <w:rPr>
        <w:rFonts w:hint="default"/>
        <w:lang w:val="en-US" w:eastAsia="en-US" w:bidi="ar-SA"/>
      </w:rPr>
    </w:lvl>
    <w:lvl w:ilvl="5" w:tplc="826857DC">
      <w:numFmt w:val="bullet"/>
      <w:lvlText w:val="•"/>
      <w:lvlJc w:val="left"/>
      <w:pPr>
        <w:ind w:left="5464" w:hanging="362"/>
      </w:pPr>
      <w:rPr>
        <w:rFonts w:hint="default"/>
        <w:lang w:val="en-US" w:eastAsia="en-US" w:bidi="ar-SA"/>
      </w:rPr>
    </w:lvl>
    <w:lvl w:ilvl="6" w:tplc="240435CC">
      <w:numFmt w:val="bullet"/>
      <w:lvlText w:val="•"/>
      <w:lvlJc w:val="left"/>
      <w:pPr>
        <w:ind w:left="6305" w:hanging="362"/>
      </w:pPr>
      <w:rPr>
        <w:rFonts w:hint="default"/>
        <w:lang w:val="en-US" w:eastAsia="en-US" w:bidi="ar-SA"/>
      </w:rPr>
    </w:lvl>
    <w:lvl w:ilvl="7" w:tplc="36E0BE4C">
      <w:numFmt w:val="bullet"/>
      <w:lvlText w:val="•"/>
      <w:lvlJc w:val="left"/>
      <w:pPr>
        <w:ind w:left="7146" w:hanging="362"/>
      </w:pPr>
      <w:rPr>
        <w:rFonts w:hint="default"/>
        <w:lang w:val="en-US" w:eastAsia="en-US" w:bidi="ar-SA"/>
      </w:rPr>
    </w:lvl>
    <w:lvl w:ilvl="8" w:tplc="0CD0CC72">
      <w:numFmt w:val="bullet"/>
      <w:lvlText w:val="•"/>
      <w:lvlJc w:val="left"/>
      <w:pPr>
        <w:ind w:left="7987" w:hanging="362"/>
      </w:pPr>
      <w:rPr>
        <w:rFonts w:hint="default"/>
        <w:lang w:val="en-US" w:eastAsia="en-US" w:bidi="ar-SA"/>
      </w:rPr>
    </w:lvl>
  </w:abstractNum>
  <w:num w:numId="1" w16cid:durableId="47114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6A"/>
    <w:rsid w:val="0000218D"/>
    <w:rsid w:val="000165B8"/>
    <w:rsid w:val="00025334"/>
    <w:rsid w:val="000363B5"/>
    <w:rsid w:val="00046B4F"/>
    <w:rsid w:val="000E2F73"/>
    <w:rsid w:val="000E7F2E"/>
    <w:rsid w:val="00113A14"/>
    <w:rsid w:val="00137291"/>
    <w:rsid w:val="00167A6C"/>
    <w:rsid w:val="00172E31"/>
    <w:rsid w:val="00192F2F"/>
    <w:rsid w:val="001E77B0"/>
    <w:rsid w:val="00205F2D"/>
    <w:rsid w:val="00223425"/>
    <w:rsid w:val="00226730"/>
    <w:rsid w:val="00294E59"/>
    <w:rsid w:val="00304AA7"/>
    <w:rsid w:val="00390CCF"/>
    <w:rsid w:val="003E4444"/>
    <w:rsid w:val="004501EF"/>
    <w:rsid w:val="004703BE"/>
    <w:rsid w:val="004764C0"/>
    <w:rsid w:val="004945EE"/>
    <w:rsid w:val="004B3F1C"/>
    <w:rsid w:val="004B5A99"/>
    <w:rsid w:val="004C388A"/>
    <w:rsid w:val="004E45E5"/>
    <w:rsid w:val="00555D3F"/>
    <w:rsid w:val="00570165"/>
    <w:rsid w:val="0059181B"/>
    <w:rsid w:val="005D5180"/>
    <w:rsid w:val="00635D9A"/>
    <w:rsid w:val="0067360F"/>
    <w:rsid w:val="006B3B27"/>
    <w:rsid w:val="006D2B27"/>
    <w:rsid w:val="0072529B"/>
    <w:rsid w:val="007771CC"/>
    <w:rsid w:val="0079308C"/>
    <w:rsid w:val="007A7417"/>
    <w:rsid w:val="007C28D5"/>
    <w:rsid w:val="00827BE9"/>
    <w:rsid w:val="008B6940"/>
    <w:rsid w:val="0090643C"/>
    <w:rsid w:val="00933DE6"/>
    <w:rsid w:val="00975851"/>
    <w:rsid w:val="00A01DF0"/>
    <w:rsid w:val="00AE085A"/>
    <w:rsid w:val="00AF54E1"/>
    <w:rsid w:val="00B030DC"/>
    <w:rsid w:val="00B37597"/>
    <w:rsid w:val="00B71C7E"/>
    <w:rsid w:val="00C06FC0"/>
    <w:rsid w:val="00C25EF4"/>
    <w:rsid w:val="00C63CB9"/>
    <w:rsid w:val="00C751C9"/>
    <w:rsid w:val="00C916DB"/>
    <w:rsid w:val="00CA3DB6"/>
    <w:rsid w:val="00CB716A"/>
    <w:rsid w:val="00CD4E2A"/>
    <w:rsid w:val="00CD6497"/>
    <w:rsid w:val="00CF3BE4"/>
    <w:rsid w:val="00DB2036"/>
    <w:rsid w:val="00DE4727"/>
    <w:rsid w:val="00E32102"/>
    <w:rsid w:val="00E66835"/>
    <w:rsid w:val="00E971DF"/>
    <w:rsid w:val="00ED159E"/>
    <w:rsid w:val="00F00D83"/>
    <w:rsid w:val="00F06BA4"/>
    <w:rsid w:val="00F07339"/>
    <w:rsid w:val="00F22866"/>
    <w:rsid w:val="00F46424"/>
    <w:rsid w:val="00F66923"/>
    <w:rsid w:val="00F932E4"/>
    <w:rsid w:val="00F96725"/>
    <w:rsid w:val="00FA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E7FD"/>
  <w15:docId w15:val="{FACAE1FF-7704-408F-BD42-20739CEF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38"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451</Words>
  <Characters>2387</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dc:creator>
  <cp:lastModifiedBy>JOYCE CODDINGTON</cp:lastModifiedBy>
  <cp:revision>4</cp:revision>
  <cp:lastPrinted>2024-12-31T15:06:00Z</cp:lastPrinted>
  <dcterms:created xsi:type="dcterms:W3CDTF">2024-12-31T15:06:00Z</dcterms:created>
  <dcterms:modified xsi:type="dcterms:W3CDTF">2025-01-03T20:03:00Z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7e85a0fbc39b80db38abc44d3dfd5fa11f1ef93436ea6ba5609431b9c1c27b06</vt:lpwstr>
  </property>
</Properties>
</file>