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C888" w14:textId="77777777" w:rsidR="00CB716A" w:rsidRDefault="00000000">
      <w:pPr>
        <w:spacing w:before="74" w:line="367" w:lineRule="auto"/>
        <w:ind w:left="2505" w:right="2494" w:hanging="8"/>
        <w:jc w:val="center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487536128" behindDoc="1" locked="0" layoutInCell="1" allowOverlap="1" wp14:anchorId="51243076" wp14:editId="7463ED50">
            <wp:simplePos x="0" y="0"/>
            <wp:positionH relativeFrom="page">
              <wp:posOffset>3562004</wp:posOffset>
            </wp:positionH>
            <wp:positionV relativeFrom="paragraph">
              <wp:posOffset>736580</wp:posOffset>
            </wp:positionV>
            <wp:extent cx="32433" cy="1098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3" cy="10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>Decatur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County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Board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Elections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Registration Decatur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County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Elections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Office,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Courthouse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Annex 122-W.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Water St.</w:t>
      </w:r>
    </w:p>
    <w:p w14:paraId="3B92E45F" w14:textId="77777777" w:rsidR="00CB716A" w:rsidRDefault="00000000">
      <w:pPr>
        <w:ind w:left="17"/>
        <w:jc w:val="center"/>
        <w:rPr>
          <w:rFonts w:ascii="Calibri"/>
          <w:b/>
        </w:rPr>
      </w:pPr>
      <w:r>
        <w:rPr>
          <w:rFonts w:ascii="Calibri"/>
          <w:b/>
        </w:rPr>
        <w:t>Bainbridge,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GA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2"/>
        </w:rPr>
        <w:t>39817</w:t>
      </w:r>
    </w:p>
    <w:p w14:paraId="0D4FD79F" w14:textId="2DB6E53B" w:rsidR="00CB716A" w:rsidRDefault="00012A3B">
      <w:pPr>
        <w:spacing w:before="141"/>
        <w:ind w:left="17" w:right="17"/>
        <w:jc w:val="center"/>
        <w:rPr>
          <w:rFonts w:ascii="Calibri"/>
          <w:b/>
        </w:rPr>
      </w:pPr>
      <w:r>
        <w:rPr>
          <w:rFonts w:ascii="Calibri"/>
          <w:b/>
        </w:rPr>
        <w:t>January 14, 2025</w:t>
      </w:r>
    </w:p>
    <w:p w14:paraId="4B0FB0B3" w14:textId="77777777" w:rsidR="00CB716A" w:rsidRDefault="00CB716A">
      <w:pPr>
        <w:pStyle w:val="BodyText"/>
        <w:rPr>
          <w:rFonts w:ascii="Calibri"/>
          <w:b/>
          <w:sz w:val="22"/>
        </w:rPr>
      </w:pPr>
    </w:p>
    <w:p w14:paraId="33FA96E0" w14:textId="77777777" w:rsidR="00CB716A" w:rsidRDefault="00CB716A">
      <w:pPr>
        <w:pStyle w:val="BodyText"/>
        <w:spacing w:before="17"/>
        <w:rPr>
          <w:rFonts w:ascii="Calibri"/>
          <w:b/>
          <w:sz w:val="22"/>
        </w:rPr>
      </w:pPr>
    </w:p>
    <w:p w14:paraId="2F7ACCAB" w14:textId="77777777" w:rsidR="00CB716A" w:rsidRPr="00570165" w:rsidRDefault="00000000">
      <w:pPr>
        <w:ind w:left="188"/>
        <w:rPr>
          <w:rFonts w:asciiTheme="minorHAnsi" w:hAnsiTheme="minorHAnsi" w:cstheme="minorHAnsi"/>
          <w:b/>
        </w:rPr>
      </w:pPr>
      <w:r w:rsidRPr="00570165">
        <w:rPr>
          <w:rFonts w:asciiTheme="minorHAnsi" w:hAnsiTheme="minorHAnsi" w:cstheme="minorHAnsi"/>
          <w:b/>
        </w:rPr>
        <w:t>Call</w:t>
      </w:r>
      <w:r w:rsidRPr="00570165">
        <w:rPr>
          <w:rFonts w:asciiTheme="minorHAnsi" w:hAnsiTheme="minorHAnsi" w:cstheme="minorHAnsi"/>
          <w:b/>
          <w:spacing w:val="-16"/>
        </w:rPr>
        <w:t xml:space="preserve"> </w:t>
      </w:r>
      <w:r w:rsidRPr="00570165">
        <w:rPr>
          <w:rFonts w:asciiTheme="minorHAnsi" w:hAnsiTheme="minorHAnsi" w:cstheme="minorHAnsi"/>
          <w:b/>
        </w:rPr>
        <w:t>To</w:t>
      </w:r>
      <w:r w:rsidRPr="00570165">
        <w:rPr>
          <w:rFonts w:asciiTheme="minorHAnsi" w:hAnsiTheme="minorHAnsi" w:cstheme="minorHAnsi"/>
          <w:b/>
          <w:spacing w:val="3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Order</w:t>
      </w:r>
    </w:p>
    <w:p w14:paraId="150A85EE" w14:textId="77777777" w:rsidR="00CB716A" w:rsidRPr="00570165" w:rsidRDefault="00000000" w:rsidP="00570165">
      <w:pPr>
        <w:spacing w:before="142"/>
        <w:rPr>
          <w:rFonts w:asciiTheme="minorHAnsi" w:hAnsiTheme="minorHAnsi" w:cstheme="minorHAnsi"/>
          <w:b/>
        </w:rPr>
      </w:pPr>
      <w:r w:rsidRPr="00570165">
        <w:rPr>
          <w:rFonts w:asciiTheme="minorHAnsi" w:hAnsiTheme="minorHAnsi" w:cstheme="minorHAnsi"/>
          <w:b/>
          <w:spacing w:val="-2"/>
        </w:rPr>
        <w:t>Administrative</w:t>
      </w:r>
      <w:r w:rsidRPr="00570165">
        <w:rPr>
          <w:rFonts w:asciiTheme="minorHAnsi" w:hAnsiTheme="minorHAnsi" w:cstheme="minorHAnsi"/>
          <w:b/>
          <w:spacing w:val="16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Notes</w:t>
      </w:r>
      <w:r w:rsidRPr="00570165">
        <w:rPr>
          <w:rFonts w:asciiTheme="minorHAnsi" w:hAnsiTheme="minorHAnsi" w:cstheme="minorHAnsi"/>
          <w:b/>
          <w:spacing w:val="-6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and</w:t>
      </w:r>
      <w:r w:rsidRPr="00570165">
        <w:rPr>
          <w:rFonts w:asciiTheme="minorHAnsi" w:hAnsiTheme="minorHAnsi" w:cstheme="minorHAnsi"/>
          <w:b/>
          <w:spacing w:val="-5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Announcements</w:t>
      </w:r>
    </w:p>
    <w:p w14:paraId="3E867180" w14:textId="66C385B3" w:rsidR="00E66835" w:rsidRPr="00570165" w:rsidRDefault="00000000" w:rsidP="008B694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70165">
        <w:rPr>
          <w:rFonts w:asciiTheme="minorHAnsi" w:hAnsiTheme="minorHAnsi" w:cstheme="minorHAnsi"/>
          <w:sz w:val="22"/>
          <w:szCs w:val="22"/>
        </w:rPr>
        <w:t>The</w:t>
      </w:r>
      <w:r w:rsidRPr="005701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regularly</w:t>
      </w:r>
      <w:r w:rsidRPr="0057016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scheduled meeting</w:t>
      </w:r>
      <w:r w:rsidRPr="005701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 xml:space="preserve">of the Decatur County Board of Elections and Voter Registration was called to order by Chairman Holmes at </w:t>
      </w:r>
      <w:r w:rsidR="00012A3B">
        <w:rPr>
          <w:rFonts w:asciiTheme="minorHAnsi" w:hAnsiTheme="minorHAnsi" w:cstheme="minorHAnsi"/>
          <w:sz w:val="22"/>
          <w:szCs w:val="22"/>
        </w:rPr>
        <w:t xml:space="preserve">5:05 </w:t>
      </w:r>
      <w:r w:rsidR="00AE085A" w:rsidRPr="00570165">
        <w:rPr>
          <w:rFonts w:asciiTheme="minorHAnsi" w:hAnsiTheme="minorHAnsi" w:cstheme="minorHAnsi"/>
          <w:sz w:val="22"/>
          <w:szCs w:val="22"/>
        </w:rPr>
        <w:t>p.m.</w:t>
      </w:r>
      <w:r w:rsidRPr="00570165">
        <w:rPr>
          <w:rFonts w:asciiTheme="minorHAnsi" w:hAnsiTheme="minorHAnsi" w:cstheme="minorHAnsi"/>
          <w:sz w:val="22"/>
          <w:szCs w:val="22"/>
        </w:rPr>
        <w:t xml:space="preserve"> and stated</w:t>
      </w:r>
      <w:r w:rsidRPr="005701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that</w:t>
      </w:r>
      <w:r w:rsidRPr="0057016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the meeting had</w:t>
      </w:r>
      <w:r w:rsidRPr="005701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been duly advertised in the newspaper, and on the</w:t>
      </w:r>
      <w:r w:rsidRPr="005701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appropriate</w:t>
      </w:r>
      <w:r w:rsidRPr="0057016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building</w:t>
      </w:r>
      <w:r w:rsidRPr="005701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properly identifying the</w:t>
      </w:r>
      <w:r w:rsidRPr="0057016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meeting</w:t>
      </w:r>
      <w:r w:rsidRPr="0057016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date, time</w:t>
      </w:r>
      <w:r w:rsidR="00AE085A" w:rsidRPr="00570165">
        <w:rPr>
          <w:rFonts w:asciiTheme="minorHAnsi" w:hAnsiTheme="minorHAnsi" w:cstheme="minorHAnsi"/>
          <w:sz w:val="22"/>
          <w:szCs w:val="22"/>
        </w:rPr>
        <w:t>,</w:t>
      </w:r>
      <w:r w:rsidRPr="0057016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and</w:t>
      </w:r>
      <w:r w:rsidRPr="0057016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location</w:t>
      </w:r>
      <w:r w:rsidRPr="0057016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as required</w:t>
      </w:r>
      <w:r w:rsidRPr="0057016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by</w:t>
      </w:r>
      <w:r w:rsidRPr="0057016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governing</w:t>
      </w:r>
      <w:r w:rsidRPr="0057016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 xml:space="preserve">laws. </w:t>
      </w:r>
      <w:r w:rsidR="00012A3B">
        <w:rPr>
          <w:rFonts w:asciiTheme="minorHAnsi" w:hAnsiTheme="minorHAnsi" w:cstheme="minorHAnsi"/>
          <w:sz w:val="22"/>
          <w:szCs w:val="22"/>
        </w:rPr>
        <w:t>Member Gina Burke was unable to attend.</w:t>
      </w:r>
    </w:p>
    <w:p w14:paraId="62F9821A" w14:textId="77777777" w:rsidR="008B6940" w:rsidRDefault="008B6940" w:rsidP="008B6940">
      <w:pPr>
        <w:pStyle w:val="BodyText"/>
      </w:pPr>
    </w:p>
    <w:p w14:paraId="10AF9F21" w14:textId="6FE3B69C" w:rsidR="00AE085A" w:rsidRDefault="00000000" w:rsidP="00B37597">
      <w:pPr>
        <w:spacing w:before="141" w:line="259" w:lineRule="auto"/>
        <w:ind w:left="185" w:right="175" w:hanging="9"/>
        <w:rPr>
          <w:rFonts w:ascii="Calibri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8941D16" wp14:editId="252C94C2">
            <wp:simplePos x="0" y="0"/>
            <wp:positionH relativeFrom="page">
              <wp:posOffset>1823427</wp:posOffset>
            </wp:positionH>
            <wp:positionV relativeFrom="paragraph">
              <wp:posOffset>808156</wp:posOffset>
            </wp:positionV>
            <wp:extent cx="23003" cy="3666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3" cy="3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 xml:space="preserve">Public Participation: </w:t>
      </w:r>
    </w:p>
    <w:p w14:paraId="72C24999" w14:textId="69DC782B" w:rsidR="00AE085A" w:rsidRDefault="00000000">
      <w:pPr>
        <w:spacing w:before="103" w:line="360" w:lineRule="auto"/>
        <w:ind w:left="145" w:right="149" w:firstLine="45"/>
        <w:rPr>
          <w:rFonts w:ascii="Calibri"/>
          <w:b/>
        </w:rPr>
      </w:pPr>
      <w:r>
        <w:rPr>
          <w:rFonts w:ascii="Calibri"/>
          <w:b/>
        </w:rPr>
        <w:t xml:space="preserve">Board Members present: </w:t>
      </w:r>
      <w:r w:rsidR="00AE085A">
        <w:rPr>
          <w:rFonts w:ascii="Calibri"/>
          <w:b/>
        </w:rPr>
        <w:tab/>
      </w:r>
      <w:r w:rsidR="00AE085A">
        <w:rPr>
          <w:rFonts w:ascii="Calibri"/>
          <w:b/>
        </w:rPr>
        <w:tab/>
      </w:r>
      <w:r w:rsidR="00AE085A">
        <w:rPr>
          <w:rFonts w:ascii="Calibri"/>
          <w:b/>
        </w:rPr>
        <w:tab/>
        <w:t>Staff and others present:</w:t>
      </w:r>
    </w:p>
    <w:p w14:paraId="6A6A5DC0" w14:textId="185213DE" w:rsidR="00AE085A" w:rsidRDefault="00AE085A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Chairman Beverly Holmes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>
        <w:rPr>
          <w:rFonts w:ascii="Calibri"/>
          <w:bCs/>
        </w:rPr>
        <w:tab/>
        <w:t>Joyce Coddington, Elections Supervisor</w:t>
      </w:r>
    </w:p>
    <w:p w14:paraId="55D8CD79" w14:textId="5C155945" w:rsidR="007771CC" w:rsidRDefault="007771CC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Vice Chairman Dan Provence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 w:rsidR="00012A3B">
        <w:rPr>
          <w:rFonts w:ascii="Calibri"/>
          <w:bCs/>
        </w:rPr>
        <w:t>Linda Walton, Asst. Elections Supervisor</w:t>
      </w:r>
    </w:p>
    <w:p w14:paraId="2D42E6D2" w14:textId="45AB6CB7" w:rsidR="00AE085A" w:rsidRDefault="00AE085A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Board Member Johnny Brown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 w:rsidR="007771CC">
        <w:rPr>
          <w:rFonts w:ascii="Calibri"/>
          <w:bCs/>
        </w:rPr>
        <w:t>Margaret Bryant, Deputy Registrar</w:t>
      </w:r>
    </w:p>
    <w:p w14:paraId="7143BC17" w14:textId="3A0E99D6" w:rsidR="007771CC" w:rsidRDefault="00AE085A" w:rsidP="007771CC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Board Member Laura Winburn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 w:rsidR="007771CC">
        <w:rPr>
          <w:rFonts w:ascii="Calibri"/>
          <w:bCs/>
        </w:rPr>
        <w:t xml:space="preserve">Melbah Andrews, Patricia Williams, </w:t>
      </w:r>
    </w:p>
    <w:p w14:paraId="1B621B26" w14:textId="33B47721" w:rsidR="00CD6497" w:rsidRDefault="007771CC" w:rsidP="006529AA">
      <w:pPr>
        <w:spacing w:before="103" w:line="360" w:lineRule="auto"/>
        <w:ind w:left="4315" w:right="149" w:hanging="4125"/>
        <w:rPr>
          <w:rFonts w:ascii="Calibri"/>
          <w:b/>
        </w:rPr>
      </w:pPr>
      <w:r>
        <w:rPr>
          <w:rFonts w:ascii="Calibri"/>
          <w:bCs/>
        </w:rPr>
        <w:tab/>
      </w:r>
      <w:r w:rsidR="00C25EF4">
        <w:rPr>
          <w:rFonts w:ascii="Calibri"/>
          <w:bCs/>
        </w:rPr>
        <w:t>Valerie Bush</w:t>
      </w:r>
    </w:p>
    <w:p w14:paraId="43636A28" w14:textId="77777777" w:rsidR="00CD6497" w:rsidRDefault="00CD6497" w:rsidP="0059181B">
      <w:pPr>
        <w:ind w:left="185"/>
        <w:rPr>
          <w:rFonts w:ascii="Calibri"/>
          <w:b/>
        </w:rPr>
      </w:pPr>
    </w:p>
    <w:p w14:paraId="23AC8528" w14:textId="77777777" w:rsidR="00CD6497" w:rsidRDefault="00CD6497" w:rsidP="0059181B">
      <w:pPr>
        <w:ind w:left="185"/>
        <w:rPr>
          <w:rFonts w:ascii="Calibri"/>
          <w:b/>
        </w:rPr>
      </w:pPr>
    </w:p>
    <w:p w14:paraId="6D1B8713" w14:textId="57EC6A07" w:rsidR="0059181B" w:rsidRDefault="0059181B" w:rsidP="0059181B">
      <w:pPr>
        <w:ind w:left="185"/>
        <w:rPr>
          <w:rFonts w:ascii="Calibri"/>
          <w:b/>
        </w:rPr>
      </w:pPr>
      <w:r>
        <w:rPr>
          <w:rFonts w:ascii="Calibri"/>
          <w:b/>
        </w:rPr>
        <w:t>Approved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Minutes</w:t>
      </w:r>
    </w:p>
    <w:p w14:paraId="10E16FC9" w14:textId="389B9506" w:rsidR="00DE4727" w:rsidRDefault="00012A3B" w:rsidP="00DE4727">
      <w:pPr>
        <w:spacing w:before="141" w:line="261" w:lineRule="auto"/>
        <w:ind w:left="182" w:firstLine="3"/>
        <w:rPr>
          <w:rFonts w:ascii="Calibri"/>
        </w:rPr>
      </w:pPr>
      <w:r>
        <w:rPr>
          <w:rFonts w:ascii="Calibri"/>
        </w:rPr>
        <w:t xml:space="preserve">Vice Chairman Provence </w:t>
      </w:r>
      <w:r w:rsidR="0059181B">
        <w:rPr>
          <w:rFonts w:ascii="Calibri"/>
        </w:rPr>
        <w:t>motioned</w:t>
      </w:r>
      <w:r w:rsidR="0059181B">
        <w:rPr>
          <w:rFonts w:ascii="Calibri"/>
          <w:spacing w:val="-10"/>
        </w:rPr>
        <w:t xml:space="preserve"> </w:t>
      </w:r>
      <w:r w:rsidR="0059181B">
        <w:rPr>
          <w:rFonts w:ascii="Calibri"/>
        </w:rPr>
        <w:t>to</w:t>
      </w:r>
      <w:r w:rsidR="0059181B">
        <w:rPr>
          <w:rFonts w:ascii="Calibri"/>
          <w:spacing w:val="-3"/>
        </w:rPr>
        <w:t xml:space="preserve"> </w:t>
      </w:r>
      <w:r w:rsidR="0059181B">
        <w:rPr>
          <w:rFonts w:ascii="Calibri"/>
        </w:rPr>
        <w:t>accept</w:t>
      </w:r>
      <w:r w:rsidR="0059181B">
        <w:rPr>
          <w:rFonts w:ascii="Calibri"/>
          <w:spacing w:val="-5"/>
        </w:rPr>
        <w:t xml:space="preserve"> </w:t>
      </w:r>
      <w:r w:rsidR="0059181B">
        <w:rPr>
          <w:rFonts w:ascii="Calibri"/>
        </w:rPr>
        <w:t>the</w:t>
      </w:r>
      <w:r w:rsidR="0059181B">
        <w:rPr>
          <w:rFonts w:ascii="Calibri"/>
          <w:spacing w:val="-6"/>
        </w:rPr>
        <w:t xml:space="preserve"> </w:t>
      </w:r>
      <w:r w:rsidR="004B5A99">
        <w:rPr>
          <w:rFonts w:ascii="Calibri"/>
        </w:rPr>
        <w:t xml:space="preserve">regular meeting minutes from </w:t>
      </w:r>
      <w:r>
        <w:rPr>
          <w:rFonts w:ascii="Calibri"/>
        </w:rPr>
        <w:t>December 10</w:t>
      </w:r>
      <w:r w:rsidR="008B6940">
        <w:rPr>
          <w:rFonts w:ascii="Calibri"/>
        </w:rPr>
        <w:t>, 2024</w:t>
      </w:r>
      <w:r w:rsidR="00C25EF4">
        <w:rPr>
          <w:rFonts w:ascii="Calibri"/>
        </w:rPr>
        <w:t xml:space="preserve">. </w:t>
      </w:r>
      <w:r>
        <w:rPr>
          <w:rFonts w:ascii="Calibri"/>
        </w:rPr>
        <w:t>Member Winburn</w:t>
      </w:r>
      <w:r w:rsidR="00C25EF4">
        <w:rPr>
          <w:rFonts w:ascii="Calibri"/>
        </w:rPr>
        <w:t xml:space="preserve"> seconded the motion, which</w:t>
      </w:r>
      <w:r w:rsidR="008B6940">
        <w:rPr>
          <w:rFonts w:ascii="Calibri"/>
        </w:rPr>
        <w:t xml:space="preserve"> was passed unanimously. </w:t>
      </w:r>
      <w:r>
        <w:rPr>
          <w:rFonts w:ascii="Calibri"/>
        </w:rPr>
        <w:t xml:space="preserve">  Vice Chairman Provence corrected the agenda to add the Approval of the meeting minutes after public participation. </w:t>
      </w:r>
    </w:p>
    <w:p w14:paraId="24948E2B" w14:textId="683D4087" w:rsidR="0059181B" w:rsidRDefault="00DE4727" w:rsidP="00DE4727">
      <w:pPr>
        <w:spacing w:before="141" w:line="261" w:lineRule="auto"/>
        <w:ind w:left="182" w:firstLine="3"/>
        <w:rPr>
          <w:rFonts w:ascii="Calibri"/>
          <w:b/>
        </w:rPr>
      </w:pPr>
      <w:r>
        <w:rPr>
          <w:rFonts w:ascii="Calibri"/>
          <w:b/>
          <w:spacing w:val="-2"/>
        </w:rPr>
        <w:t>B</w:t>
      </w:r>
      <w:r w:rsidR="0059181B">
        <w:rPr>
          <w:rFonts w:ascii="Calibri"/>
          <w:b/>
          <w:spacing w:val="-2"/>
        </w:rPr>
        <w:t>udget</w:t>
      </w:r>
    </w:p>
    <w:p w14:paraId="2E831547" w14:textId="0406692C" w:rsidR="00CD6497" w:rsidRDefault="0059181B" w:rsidP="00CD4E2A">
      <w:pPr>
        <w:spacing w:line="259" w:lineRule="auto"/>
        <w:ind w:left="176" w:right="175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23B6D4D2" wp14:editId="380F3C5B">
                <wp:simplePos x="0" y="0"/>
                <wp:positionH relativeFrom="page">
                  <wp:posOffset>1923134</wp:posOffset>
                </wp:positionH>
                <wp:positionV relativeFrom="paragraph">
                  <wp:posOffset>246725</wp:posOffset>
                </wp:positionV>
                <wp:extent cx="32384" cy="952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6A643E" w14:textId="77777777" w:rsidR="0059181B" w:rsidRDefault="0059181B" w:rsidP="0059181B">
                            <w:pPr>
                              <w:spacing w:line="150" w:lineRule="exact"/>
                              <w:rPr>
                                <w:rFonts w:ascii="Segoe UI Symbol"/>
                                <w:sz w:val="15"/>
                              </w:rPr>
                            </w:pPr>
                            <w:r>
                              <w:rPr>
                                <w:rFonts w:ascii="Segoe UI Symbol"/>
                                <w:spacing w:val="-10"/>
                                <w:w w:val="155"/>
                                <w:sz w:val="15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6D4D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51.45pt;margin-top:19.45pt;width:2.55pt;height:7.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" filled="f" stroked="f">
                <v:textbox inset="0,0,0,0">
                  <w:txbxContent>
                    <w:p w14:paraId="786A643E" w14:textId="77777777" w:rsidR="0059181B" w:rsidRDefault="0059181B" w:rsidP="0059181B">
                      <w:pPr>
                        <w:spacing w:line="150" w:lineRule="exact"/>
                        <w:rPr>
                          <w:rFonts w:ascii="Segoe UI Symbol"/>
                          <w:sz w:val="15"/>
                        </w:rPr>
                      </w:pPr>
                      <w:r>
                        <w:rPr>
                          <w:rFonts w:ascii="Segoe UI Symbol"/>
                          <w:spacing w:val="-10"/>
                          <w:w w:val="155"/>
                          <w:sz w:val="15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 xml:space="preserve">Supervisor Coddington advised the Board that </w:t>
      </w:r>
      <w:r w:rsidR="00CD4E2A">
        <w:rPr>
          <w:rFonts w:ascii="Calibri"/>
        </w:rPr>
        <w:t xml:space="preserve">the </w:t>
      </w:r>
      <w:r w:rsidR="008B6940">
        <w:rPr>
          <w:rFonts w:ascii="Calibri"/>
        </w:rPr>
        <w:t xml:space="preserve">current budget remaining is at </w:t>
      </w:r>
      <w:r w:rsidR="00822D5C">
        <w:rPr>
          <w:rFonts w:ascii="Calibri"/>
        </w:rPr>
        <w:t>61</w:t>
      </w:r>
      <w:r w:rsidR="008B6940">
        <w:rPr>
          <w:rFonts w:ascii="Calibri"/>
        </w:rPr>
        <w:t>%</w:t>
      </w:r>
      <w:r w:rsidR="00226730">
        <w:rPr>
          <w:rFonts w:ascii="Calibri"/>
        </w:rPr>
        <w:t>.</w:t>
      </w:r>
      <w:r w:rsidR="00822D5C">
        <w:rPr>
          <w:rFonts w:ascii="Calibri"/>
        </w:rPr>
        <w:t xml:space="preserve">  Coddington pointed out some items on the budget that needed to be corrected and a request had already been put into the admin office for the corrections to be made.  </w:t>
      </w:r>
      <w:r w:rsidR="00F06BA4">
        <w:rPr>
          <w:rFonts w:ascii="Calibri"/>
        </w:rPr>
        <w:t xml:space="preserve"> Coddington advised the Board that </w:t>
      </w:r>
      <w:r w:rsidR="00822D5C">
        <w:rPr>
          <w:rFonts w:ascii="Calibri"/>
        </w:rPr>
        <w:t xml:space="preserve">the March meeting would include a discussion of the 2025-2026 budget.  </w:t>
      </w:r>
      <w:r w:rsidR="00F06BA4">
        <w:rPr>
          <w:rFonts w:ascii="Calibri"/>
        </w:rPr>
        <w:t xml:space="preserve">Member Winburn asked Coddington to look into past electricity bills which seemed to be unusually high.  Coddington </w:t>
      </w:r>
      <w:r w:rsidR="0072529B">
        <w:rPr>
          <w:rFonts w:ascii="Calibri"/>
        </w:rPr>
        <w:t xml:space="preserve">said </w:t>
      </w:r>
      <w:r w:rsidR="00822D5C">
        <w:rPr>
          <w:rFonts w:ascii="Calibri"/>
        </w:rPr>
        <w:t xml:space="preserve">that she had received the bills from the past 6 months and that according to the </w:t>
      </w:r>
      <w:r w:rsidR="006529AA">
        <w:rPr>
          <w:rFonts w:ascii="Calibri"/>
        </w:rPr>
        <w:t>administration office</w:t>
      </w:r>
      <w:r w:rsidR="00A066DC">
        <w:rPr>
          <w:rFonts w:ascii="Calibri"/>
        </w:rPr>
        <w:t>,</w:t>
      </w:r>
      <w:r w:rsidR="00822D5C">
        <w:rPr>
          <w:rFonts w:ascii="Calibri"/>
        </w:rPr>
        <w:t xml:space="preserve"> most </w:t>
      </w:r>
      <w:r w:rsidR="00A066DC">
        <w:rPr>
          <w:rFonts w:ascii="Calibri"/>
        </w:rPr>
        <w:t>of the departments experienced high bills during those months.  Member Winburn suggested having the electrical inspection by the power company.  Coddington</w:t>
      </w:r>
      <w:r w:rsidR="006529AA">
        <w:rPr>
          <w:rFonts w:ascii="Calibri"/>
        </w:rPr>
        <w:t xml:space="preserve"> said</w:t>
      </w:r>
      <w:r w:rsidR="00A066DC">
        <w:rPr>
          <w:rFonts w:ascii="Calibri"/>
        </w:rPr>
        <w:t xml:space="preserve"> that she would ask about an inspection.</w:t>
      </w:r>
    </w:p>
    <w:p w14:paraId="058D0CF2" w14:textId="77777777" w:rsidR="0072529B" w:rsidRDefault="0072529B" w:rsidP="00CD4E2A">
      <w:pPr>
        <w:spacing w:line="259" w:lineRule="auto"/>
        <w:ind w:left="176" w:right="175"/>
        <w:rPr>
          <w:rFonts w:ascii="Calibri"/>
        </w:rPr>
      </w:pPr>
    </w:p>
    <w:p w14:paraId="300D8D51" w14:textId="3049B6DD" w:rsidR="0072529B" w:rsidRDefault="00A066DC" w:rsidP="00CD4E2A">
      <w:pPr>
        <w:spacing w:line="259" w:lineRule="auto"/>
        <w:ind w:left="176" w:right="175"/>
        <w:rPr>
          <w:rFonts w:ascii="Calibri"/>
          <w:b/>
          <w:bCs/>
        </w:rPr>
      </w:pPr>
      <w:r>
        <w:rPr>
          <w:rFonts w:ascii="Calibri"/>
          <w:b/>
          <w:bCs/>
        </w:rPr>
        <w:t>Old Business</w:t>
      </w:r>
    </w:p>
    <w:p w14:paraId="6C5CC099" w14:textId="593C0700" w:rsidR="00A066DC" w:rsidRPr="00A066DC" w:rsidRDefault="009B380C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 xml:space="preserve">Coddington spoke about the poll worker appreciation dinner advising the Board </w:t>
      </w:r>
      <w:r w:rsidR="006529AA">
        <w:rPr>
          <w:rFonts w:ascii="Calibri"/>
        </w:rPr>
        <w:t>of</w:t>
      </w:r>
      <w:r>
        <w:rPr>
          <w:rFonts w:ascii="Calibri"/>
        </w:rPr>
        <w:t xml:space="preserve"> who we were using for catering and what the cost would be for this dinner.</w:t>
      </w:r>
    </w:p>
    <w:p w14:paraId="2464B477" w14:textId="77777777" w:rsidR="00CD6497" w:rsidRDefault="00CD6497" w:rsidP="00CD4E2A">
      <w:pPr>
        <w:spacing w:line="259" w:lineRule="auto"/>
        <w:ind w:left="176" w:right="175"/>
        <w:rPr>
          <w:rFonts w:ascii="Calibri"/>
        </w:rPr>
      </w:pPr>
    </w:p>
    <w:p w14:paraId="2E37BF89" w14:textId="77777777" w:rsidR="00555D3F" w:rsidRDefault="00555D3F" w:rsidP="00CD4E2A">
      <w:pPr>
        <w:spacing w:line="259" w:lineRule="auto"/>
        <w:ind w:left="176" w:right="175"/>
        <w:rPr>
          <w:rFonts w:ascii="Calibri"/>
        </w:rPr>
      </w:pPr>
    </w:p>
    <w:p w14:paraId="5AA9866A" w14:textId="2FCA3697" w:rsidR="00555D3F" w:rsidRPr="00555D3F" w:rsidRDefault="00555D3F" w:rsidP="00CD4E2A">
      <w:pPr>
        <w:spacing w:line="259" w:lineRule="auto"/>
        <w:ind w:left="176" w:right="175"/>
        <w:rPr>
          <w:rFonts w:ascii="Calibri"/>
          <w:b/>
          <w:bCs/>
        </w:rPr>
      </w:pPr>
      <w:r w:rsidRPr="00555D3F">
        <w:rPr>
          <w:rFonts w:ascii="Calibri"/>
          <w:b/>
          <w:bCs/>
        </w:rPr>
        <w:t>New Business</w:t>
      </w:r>
    </w:p>
    <w:p w14:paraId="722EDFF8" w14:textId="7736571B" w:rsidR="00827BE9" w:rsidRDefault="00A066DC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>There was no new business.</w:t>
      </w:r>
    </w:p>
    <w:p w14:paraId="3EC3762C" w14:textId="77777777" w:rsidR="0072529B" w:rsidRDefault="0072529B" w:rsidP="00CD4E2A">
      <w:pPr>
        <w:spacing w:line="259" w:lineRule="auto"/>
        <w:ind w:left="176" w:right="175"/>
        <w:rPr>
          <w:rFonts w:ascii="Calibri"/>
        </w:rPr>
      </w:pPr>
    </w:p>
    <w:p w14:paraId="54649ADD" w14:textId="77777777" w:rsidR="00555D3F" w:rsidRDefault="00555D3F" w:rsidP="00CD4E2A">
      <w:pPr>
        <w:spacing w:line="259" w:lineRule="auto"/>
        <w:ind w:left="176" w:right="175"/>
        <w:rPr>
          <w:rFonts w:ascii="Calibri"/>
        </w:rPr>
      </w:pPr>
    </w:p>
    <w:p w14:paraId="3C47209C" w14:textId="4109276E" w:rsidR="00F06BA4" w:rsidRDefault="00F06BA4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 xml:space="preserve">The next meeting was set for </w:t>
      </w:r>
      <w:r w:rsidR="00012A3B">
        <w:rPr>
          <w:rFonts w:ascii="Calibri"/>
        </w:rPr>
        <w:t>March 11</w:t>
      </w:r>
      <w:r>
        <w:rPr>
          <w:rFonts w:ascii="Calibri"/>
        </w:rPr>
        <w:t>, 2025, at 5 pm.</w:t>
      </w:r>
    </w:p>
    <w:p w14:paraId="0A1176F0" w14:textId="77777777" w:rsidR="00F06BA4" w:rsidRDefault="00F06BA4" w:rsidP="00CD4E2A">
      <w:pPr>
        <w:spacing w:line="259" w:lineRule="auto"/>
        <w:ind w:left="176" w:right="175"/>
        <w:rPr>
          <w:rFonts w:ascii="Calibri"/>
        </w:rPr>
      </w:pPr>
    </w:p>
    <w:p w14:paraId="11D17D3F" w14:textId="5E4FBDA8" w:rsidR="00827BE9" w:rsidRDefault="00827BE9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 xml:space="preserve">Adjournment:  </w:t>
      </w:r>
      <w:r w:rsidR="00012A3B">
        <w:rPr>
          <w:rFonts w:ascii="Calibri"/>
        </w:rPr>
        <w:t>5:19</w:t>
      </w:r>
      <w:r w:rsidR="000165B8">
        <w:rPr>
          <w:rFonts w:ascii="Calibri"/>
        </w:rPr>
        <w:t xml:space="preserve"> pm</w:t>
      </w:r>
    </w:p>
    <w:p w14:paraId="31B53342" w14:textId="2B734F9A" w:rsidR="000165B8" w:rsidRDefault="000165B8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ab/>
      </w:r>
      <w:r>
        <w:rPr>
          <w:rFonts w:ascii="Calibri"/>
        </w:rPr>
        <w:tab/>
      </w:r>
      <w:r w:rsidR="00012A3B">
        <w:rPr>
          <w:rFonts w:ascii="Calibri"/>
        </w:rPr>
        <w:t>Member Winburn 1</w:t>
      </w:r>
      <w:r w:rsidR="00012A3B" w:rsidRPr="00012A3B">
        <w:rPr>
          <w:rFonts w:ascii="Calibri"/>
          <w:vertAlign w:val="superscript"/>
        </w:rPr>
        <w:t>st</w:t>
      </w:r>
      <w:r w:rsidR="00012A3B">
        <w:rPr>
          <w:rFonts w:ascii="Calibri"/>
        </w:rPr>
        <w:t xml:space="preserve"> </w:t>
      </w:r>
    </w:p>
    <w:p w14:paraId="491AA674" w14:textId="492F86DE" w:rsidR="00555D3F" w:rsidRDefault="00555D3F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ab/>
      </w:r>
      <w:r>
        <w:rPr>
          <w:rFonts w:ascii="Calibri"/>
        </w:rPr>
        <w:tab/>
        <w:t>Member Brown 2</w:t>
      </w:r>
      <w:r w:rsidRPr="00555D3F">
        <w:rPr>
          <w:rFonts w:ascii="Calibri"/>
          <w:vertAlign w:val="superscript"/>
        </w:rPr>
        <w:t>nd</w:t>
      </w:r>
    </w:p>
    <w:p w14:paraId="5836D8BB" w14:textId="45BE12A2" w:rsidR="00555D3F" w:rsidRDefault="00555D3F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>The motion passed unanimously.</w:t>
      </w:r>
    </w:p>
    <w:p w14:paraId="319B7E30" w14:textId="533A5DF8" w:rsidR="000165B8" w:rsidRPr="00827BE9" w:rsidRDefault="000165B8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ab/>
      </w:r>
    </w:p>
    <w:p w14:paraId="638AA8DB" w14:textId="77777777" w:rsidR="00827BE9" w:rsidRPr="00827BE9" w:rsidRDefault="00827BE9" w:rsidP="00CD4E2A">
      <w:pPr>
        <w:spacing w:line="259" w:lineRule="auto"/>
        <w:ind w:left="176" w:right="175"/>
        <w:rPr>
          <w:rFonts w:ascii="Calibri"/>
        </w:rPr>
      </w:pPr>
    </w:p>
    <w:p w14:paraId="54534F55" w14:textId="77777777" w:rsidR="00167A6C" w:rsidRDefault="00167A6C" w:rsidP="0059181B">
      <w:pPr>
        <w:spacing w:line="259" w:lineRule="auto"/>
        <w:ind w:left="176" w:right="175"/>
        <w:rPr>
          <w:rFonts w:ascii="Calibri"/>
        </w:rPr>
      </w:pPr>
    </w:p>
    <w:p w14:paraId="691D5660" w14:textId="77777777" w:rsidR="00167A6C" w:rsidRDefault="00167A6C" w:rsidP="0059181B">
      <w:pPr>
        <w:spacing w:line="259" w:lineRule="auto"/>
        <w:ind w:left="176" w:right="175"/>
        <w:rPr>
          <w:rFonts w:ascii="Calibri"/>
        </w:rPr>
      </w:pPr>
    </w:p>
    <w:p w14:paraId="44F0B28C" w14:textId="77777777" w:rsidR="00B37597" w:rsidRDefault="00B37597" w:rsidP="0059181B">
      <w:pPr>
        <w:spacing w:line="259" w:lineRule="auto"/>
        <w:ind w:left="176" w:right="175"/>
        <w:rPr>
          <w:rFonts w:ascii="Calibri"/>
        </w:rPr>
      </w:pPr>
    </w:p>
    <w:p w14:paraId="18330BCF" w14:textId="77777777" w:rsidR="00046B4F" w:rsidRDefault="00046B4F" w:rsidP="0059181B">
      <w:pPr>
        <w:spacing w:line="259" w:lineRule="auto"/>
        <w:ind w:left="176" w:right="175"/>
        <w:rPr>
          <w:rFonts w:ascii="Calibri"/>
        </w:rPr>
      </w:pPr>
    </w:p>
    <w:sectPr w:rsidR="00046B4F" w:rsidSect="00046B4F">
      <w:pgSz w:w="1227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E20FE"/>
    <w:multiLevelType w:val="hybridMultilevel"/>
    <w:tmpl w:val="DCCAAA2A"/>
    <w:lvl w:ilvl="0" w:tplc="B6928D76">
      <w:start w:val="1"/>
      <w:numFmt w:val="upperLetter"/>
      <w:lvlText w:val="%1."/>
      <w:lvlJc w:val="left"/>
      <w:pPr>
        <w:ind w:left="1254" w:hanging="36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19"/>
        <w:szCs w:val="19"/>
        <w:lang w:val="en-US" w:eastAsia="en-US" w:bidi="ar-SA"/>
      </w:rPr>
    </w:lvl>
    <w:lvl w:ilvl="1" w:tplc="874C171E">
      <w:numFmt w:val="bullet"/>
      <w:lvlText w:val="•"/>
      <w:lvlJc w:val="left"/>
      <w:pPr>
        <w:ind w:left="2100" w:hanging="362"/>
      </w:pPr>
      <w:rPr>
        <w:rFonts w:hint="default"/>
        <w:lang w:val="en-US" w:eastAsia="en-US" w:bidi="ar-SA"/>
      </w:rPr>
    </w:lvl>
    <w:lvl w:ilvl="2" w:tplc="569ACEF0">
      <w:numFmt w:val="bullet"/>
      <w:lvlText w:val="•"/>
      <w:lvlJc w:val="left"/>
      <w:pPr>
        <w:ind w:left="2941" w:hanging="362"/>
      </w:pPr>
      <w:rPr>
        <w:rFonts w:hint="default"/>
        <w:lang w:val="en-US" w:eastAsia="en-US" w:bidi="ar-SA"/>
      </w:rPr>
    </w:lvl>
    <w:lvl w:ilvl="3" w:tplc="85940B34">
      <w:numFmt w:val="bullet"/>
      <w:lvlText w:val="•"/>
      <w:lvlJc w:val="left"/>
      <w:pPr>
        <w:ind w:left="3782" w:hanging="362"/>
      </w:pPr>
      <w:rPr>
        <w:rFonts w:hint="default"/>
        <w:lang w:val="en-US" w:eastAsia="en-US" w:bidi="ar-SA"/>
      </w:rPr>
    </w:lvl>
    <w:lvl w:ilvl="4" w:tplc="261A1BE4">
      <w:numFmt w:val="bullet"/>
      <w:lvlText w:val="•"/>
      <w:lvlJc w:val="left"/>
      <w:pPr>
        <w:ind w:left="4623" w:hanging="362"/>
      </w:pPr>
      <w:rPr>
        <w:rFonts w:hint="default"/>
        <w:lang w:val="en-US" w:eastAsia="en-US" w:bidi="ar-SA"/>
      </w:rPr>
    </w:lvl>
    <w:lvl w:ilvl="5" w:tplc="826857DC">
      <w:numFmt w:val="bullet"/>
      <w:lvlText w:val="•"/>
      <w:lvlJc w:val="left"/>
      <w:pPr>
        <w:ind w:left="5464" w:hanging="362"/>
      </w:pPr>
      <w:rPr>
        <w:rFonts w:hint="default"/>
        <w:lang w:val="en-US" w:eastAsia="en-US" w:bidi="ar-SA"/>
      </w:rPr>
    </w:lvl>
    <w:lvl w:ilvl="6" w:tplc="240435CC">
      <w:numFmt w:val="bullet"/>
      <w:lvlText w:val="•"/>
      <w:lvlJc w:val="left"/>
      <w:pPr>
        <w:ind w:left="6305" w:hanging="362"/>
      </w:pPr>
      <w:rPr>
        <w:rFonts w:hint="default"/>
        <w:lang w:val="en-US" w:eastAsia="en-US" w:bidi="ar-SA"/>
      </w:rPr>
    </w:lvl>
    <w:lvl w:ilvl="7" w:tplc="36E0BE4C">
      <w:numFmt w:val="bullet"/>
      <w:lvlText w:val="•"/>
      <w:lvlJc w:val="left"/>
      <w:pPr>
        <w:ind w:left="7146" w:hanging="362"/>
      </w:pPr>
      <w:rPr>
        <w:rFonts w:hint="default"/>
        <w:lang w:val="en-US" w:eastAsia="en-US" w:bidi="ar-SA"/>
      </w:rPr>
    </w:lvl>
    <w:lvl w:ilvl="8" w:tplc="0CD0CC72">
      <w:numFmt w:val="bullet"/>
      <w:lvlText w:val="•"/>
      <w:lvlJc w:val="left"/>
      <w:pPr>
        <w:ind w:left="7987" w:hanging="362"/>
      </w:pPr>
      <w:rPr>
        <w:rFonts w:hint="default"/>
        <w:lang w:val="en-US" w:eastAsia="en-US" w:bidi="ar-SA"/>
      </w:rPr>
    </w:lvl>
  </w:abstractNum>
  <w:num w:numId="1" w16cid:durableId="47114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A"/>
    <w:rsid w:val="0000218D"/>
    <w:rsid w:val="00012A3B"/>
    <w:rsid w:val="000165B8"/>
    <w:rsid w:val="00025334"/>
    <w:rsid w:val="000363B5"/>
    <w:rsid w:val="00046B4F"/>
    <w:rsid w:val="000E2F73"/>
    <w:rsid w:val="000E7F2E"/>
    <w:rsid w:val="00113A14"/>
    <w:rsid w:val="00137291"/>
    <w:rsid w:val="00167A6C"/>
    <w:rsid w:val="00172E31"/>
    <w:rsid w:val="00192F2F"/>
    <w:rsid w:val="001E77B0"/>
    <w:rsid w:val="00205F2D"/>
    <w:rsid w:val="00223425"/>
    <w:rsid w:val="00226730"/>
    <w:rsid w:val="00294E59"/>
    <w:rsid w:val="00304AA7"/>
    <w:rsid w:val="00390CCF"/>
    <w:rsid w:val="003A28D9"/>
    <w:rsid w:val="003E4444"/>
    <w:rsid w:val="004501EF"/>
    <w:rsid w:val="004703BE"/>
    <w:rsid w:val="004764C0"/>
    <w:rsid w:val="004945EE"/>
    <w:rsid w:val="004B3F1C"/>
    <w:rsid w:val="004B5A99"/>
    <w:rsid w:val="004C388A"/>
    <w:rsid w:val="004E45E5"/>
    <w:rsid w:val="00555D3F"/>
    <w:rsid w:val="00570165"/>
    <w:rsid w:val="0059181B"/>
    <w:rsid w:val="005D5180"/>
    <w:rsid w:val="00635D9A"/>
    <w:rsid w:val="006529AA"/>
    <w:rsid w:val="0067360F"/>
    <w:rsid w:val="006B3B27"/>
    <w:rsid w:val="006D2B27"/>
    <w:rsid w:val="0072529B"/>
    <w:rsid w:val="007771CC"/>
    <w:rsid w:val="0079308C"/>
    <w:rsid w:val="007A7417"/>
    <w:rsid w:val="007C28D5"/>
    <w:rsid w:val="00822D5C"/>
    <w:rsid w:val="00827BE9"/>
    <w:rsid w:val="008B6940"/>
    <w:rsid w:val="0090643C"/>
    <w:rsid w:val="00933DE6"/>
    <w:rsid w:val="00975851"/>
    <w:rsid w:val="009B380C"/>
    <w:rsid w:val="00A01DF0"/>
    <w:rsid w:val="00A066DC"/>
    <w:rsid w:val="00AE085A"/>
    <w:rsid w:val="00AF54E1"/>
    <w:rsid w:val="00B030DC"/>
    <w:rsid w:val="00B37597"/>
    <w:rsid w:val="00B71C7E"/>
    <w:rsid w:val="00C06FC0"/>
    <w:rsid w:val="00C25EF4"/>
    <w:rsid w:val="00C63CB9"/>
    <w:rsid w:val="00C751C9"/>
    <w:rsid w:val="00C916DB"/>
    <w:rsid w:val="00CA3DB6"/>
    <w:rsid w:val="00CB716A"/>
    <w:rsid w:val="00CD4E2A"/>
    <w:rsid w:val="00CD6497"/>
    <w:rsid w:val="00CF3BE4"/>
    <w:rsid w:val="00DB2036"/>
    <w:rsid w:val="00DE4727"/>
    <w:rsid w:val="00E32102"/>
    <w:rsid w:val="00E66835"/>
    <w:rsid w:val="00E971DF"/>
    <w:rsid w:val="00ED159E"/>
    <w:rsid w:val="00F00D83"/>
    <w:rsid w:val="00F06BA4"/>
    <w:rsid w:val="00F07339"/>
    <w:rsid w:val="00F22866"/>
    <w:rsid w:val="00F46424"/>
    <w:rsid w:val="00F66923"/>
    <w:rsid w:val="00F932E4"/>
    <w:rsid w:val="00F96725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2E7FD"/>
  <w15:docId w15:val="{FACAE1FF-7704-408F-BD42-20739CEF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38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2037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</dc:creator>
  <cp:lastModifiedBy>JOYCE CODDINGTON</cp:lastModifiedBy>
  <cp:revision>3</cp:revision>
  <cp:lastPrinted>2024-12-31T15:06:00Z</cp:lastPrinted>
  <dcterms:created xsi:type="dcterms:W3CDTF">2025-02-27T18:32:00Z</dcterms:created>
  <dcterms:modified xsi:type="dcterms:W3CDTF">2025-02-27T18:48:00Z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7e85a0fbc39b80db38abc44d3dfd5fa11f1ef93436ea6ba5609431b9c1c27b06</vt:lpwstr>
  </property>
</Properties>
</file>